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0BF1E">
      <w:pPr>
        <w:rPr>
          <w:rFonts w:hint="eastAsia" w:ascii="黑体" w:hAnsi="黑体" w:eastAsia="黑体"/>
          <w:sz w:val="44"/>
          <w:szCs w:val="44"/>
        </w:rPr>
      </w:pPr>
      <w:r>
        <w:rPr>
          <w:rFonts w:hint="eastAsia"/>
        </w:rPr>
        <w:t xml:space="preserve">      </w:t>
      </w:r>
      <w:r>
        <w:rPr>
          <w:rFonts w:hint="eastAsia" w:ascii="黑体" w:hAnsi="黑体" w:eastAsia="黑体"/>
          <w:sz w:val="44"/>
          <w:szCs w:val="44"/>
        </w:rPr>
        <w:t xml:space="preserve"> 金钟街道202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年度普法责任清单</w:t>
      </w:r>
    </w:p>
    <w:p w14:paraId="1FA4AB7E">
      <w:pPr>
        <w:rPr>
          <w:rFonts w:hint="eastAsia"/>
        </w:rPr>
      </w:pPr>
    </w:p>
    <w:tbl>
      <w:tblPr>
        <w:tblStyle w:val="13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422"/>
        <w:gridCol w:w="5801"/>
      </w:tblGrid>
      <w:tr w14:paraId="20580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753B5A89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142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10D3F4C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责任部门</w:t>
            </w:r>
          </w:p>
        </w:tc>
        <w:tc>
          <w:tcPr>
            <w:tcW w:w="58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7441EE18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重点普法内容</w:t>
            </w:r>
          </w:p>
        </w:tc>
      </w:tr>
      <w:tr w14:paraId="3F10D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8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6BAC032E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4102D9AC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党建办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5656CEF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《中国共产党章程》、《中国共产党党和国家机关基层组织工作条例》、《中国共产党基层组织选举工作条例》、习近平法治思想、《中华人民共和国网络安全法》、《关于新形势下党内政治生活的若干准则》</w:t>
            </w:r>
          </w:p>
        </w:tc>
      </w:tr>
      <w:tr w14:paraId="231F5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0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33A9E4B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2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7AD74782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党政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</w:rPr>
              <w:t>办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FDF4323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《中华人民共和国保守国家秘密法》、《中华人民共和国政府信息公开条例》</w:t>
            </w:r>
          </w:p>
        </w:tc>
      </w:tr>
      <w:tr w14:paraId="74DBB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48C545A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168CBF43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公共安全办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30923A84">
            <w:pPr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《中华人民共和国宪法》、《中华人民共和国民法典》、《中华人民共和国国家安全法》、《中华人民共和国反恐怖主义法》、《中华人民共和国禁毒法》、《信访工作条例》、《天津市信访工作若干规定》、《中华人民共和国行政复议法》、《铁路安全管理条例》</w:t>
            </w:r>
            <w:r>
              <w:rPr>
                <w:rFonts w:hint="eastAsia"/>
                <w:sz w:val="32"/>
                <w:szCs w:val="32"/>
                <w:lang w:eastAsia="zh-CN"/>
              </w:rPr>
              <w:t>、《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中华人民共和国行政复议法实施条例</w:t>
            </w:r>
            <w:r>
              <w:rPr>
                <w:rFonts w:hint="eastAsia"/>
                <w:sz w:val="32"/>
                <w:szCs w:val="32"/>
                <w:lang w:eastAsia="zh-CN"/>
              </w:rPr>
              <w:t>》、《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行政执法监督条例</w:t>
            </w:r>
            <w:r>
              <w:rPr>
                <w:rFonts w:hint="eastAsia"/>
                <w:sz w:val="32"/>
                <w:szCs w:val="32"/>
                <w:lang w:eastAsia="zh-CN"/>
              </w:rPr>
              <w:t>》</w:t>
            </w:r>
          </w:p>
        </w:tc>
      </w:tr>
      <w:tr w14:paraId="04CF7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C117E78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362D9D3B">
            <w:pPr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</w:rPr>
              <w:t>纪检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办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EF5BFE5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《中国共产党廉洁自律准则》、《中国共产党纪律处分条例》、《中国共产党党内监督条例》</w:t>
            </w:r>
          </w:p>
        </w:tc>
      </w:tr>
      <w:tr w14:paraId="432E6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62481A3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618E0E2C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妇联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1C2A486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《中华人民共和国妇女权益保障法》、《中华人民共和国反家庭暴力法》</w:t>
            </w:r>
          </w:p>
        </w:tc>
      </w:tr>
      <w:tr w14:paraId="2F9AC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669D64AA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3F2BB862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团委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B4D4D4A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《中华人民共和国预防未成年人犯罪法》、《天津市预防未成年人犯罪条例》、《中华人民共和国未成年人保护法》</w:t>
            </w:r>
          </w:p>
        </w:tc>
      </w:tr>
      <w:tr w14:paraId="209E7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84F9F98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71AA3646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工会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9F11424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《中华人民共和国工会法》、《中国工会章程》、《天津市工会劳动法律监督条例》</w:t>
            </w:r>
          </w:p>
        </w:tc>
      </w:tr>
      <w:tr w14:paraId="7FE7D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5ED83702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7C32444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公共服务办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045304B2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《中华人民共和国劳动法》、《中华人民共和国劳动合同法》、《中华人民共和国就业促进法》、《中华人民共和国义务教育法》、《中华人民共和国传染病防治法》、《突发公共卫生事件应急条例》</w:t>
            </w:r>
          </w:p>
        </w:tc>
      </w:tr>
      <w:tr w14:paraId="646A0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7C7472BA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1A62565D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武装部、退役军人服务站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4997ECF3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《中华人民共和国国防法》、《中华人民共和国国防教育法》、《中华人民共和国兵役法》、《征兵工作条例》、《中华人民共和国退役军人保障法》、《中华人民共和国英雄烈士保护法》</w:t>
            </w:r>
          </w:p>
        </w:tc>
      </w:tr>
      <w:tr w14:paraId="453F7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5248686C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3EDAD98A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公共管理办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6CD868F5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大气污染防治法》、《中华人民共和国水污染防治法》、《中华人民共和国土壤污染防治法》、《天津市生态环境保护条例》、《天津市河道管理条例》、《天津市实施&lt;中华人民共和国水法&gt;办法》、《天津市节约用水条例》、《天津市城市供水用水条例》、《天津市城市排水和再生水利用管理条例》</w:t>
            </w:r>
          </w:p>
        </w:tc>
      </w:tr>
      <w:tr w14:paraId="36B1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2F229009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5BFC74A5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综合执法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大</w:t>
            </w:r>
            <w:r>
              <w:rPr>
                <w:rFonts w:hint="eastAsia"/>
                <w:sz w:val="32"/>
                <w:szCs w:val="32"/>
              </w:rPr>
              <w:t>队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7F13D3CD">
            <w:pPr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《中华人民共和国行政处罚法（2021修订）》、《中华人民共和国行政强制法》、《中华人民共和国固体废物污染环境防治法》、《天津市城乡规划条例》、《天津市文明行为促进条例》、《天津市市容和环境卫生管理条例》等与城市管理相关的法律、法规和规章</w:t>
            </w:r>
            <w:r>
              <w:rPr>
                <w:rFonts w:hint="eastAsia"/>
                <w:sz w:val="32"/>
                <w:szCs w:val="32"/>
                <w:lang w:eastAsia="zh-CN"/>
              </w:rPr>
              <w:t>、《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行政执法监督条例</w:t>
            </w:r>
            <w:r>
              <w:rPr>
                <w:rFonts w:hint="eastAsia"/>
                <w:sz w:val="32"/>
                <w:szCs w:val="32"/>
                <w:lang w:eastAsia="zh-CN"/>
              </w:rPr>
              <w:t>》</w:t>
            </w:r>
          </w:p>
        </w:tc>
      </w:tr>
      <w:tr w14:paraId="74E9B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4C153403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64793E57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经济发展办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1A5974FC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统计法》、《中华人民共和国统计法实施条例》、《全国经济普查条例》、《全国人口普查条例》、《优化营商环境条例》、《天津市优化营商环境条例》等与优化营商环境相关的法律、法规和规章</w:t>
            </w:r>
          </w:p>
        </w:tc>
      </w:tr>
      <w:tr w14:paraId="04D8F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6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454B348B">
            <w:pPr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712B9A20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公共安全办（安全生产）</w:t>
            </w:r>
          </w:p>
        </w:tc>
        <w:tc>
          <w:tcPr>
            <w:tcW w:w="58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bottom"/>
          </w:tcPr>
          <w:p w14:paraId="30C4B177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《中华人民共和国安全生产法》、《中华人民共和国消防法》、《天津市消防条例》、《天津市消防安全责任制规定》</w:t>
            </w:r>
          </w:p>
        </w:tc>
      </w:tr>
    </w:tbl>
    <w:p w14:paraId="2FF7876F"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CF"/>
    <w:rsid w:val="0002329F"/>
    <w:rsid w:val="000B03BC"/>
    <w:rsid w:val="004231E8"/>
    <w:rsid w:val="005B7286"/>
    <w:rsid w:val="007C1439"/>
    <w:rsid w:val="007E2DCF"/>
    <w:rsid w:val="009E7B4C"/>
    <w:rsid w:val="00C804DD"/>
    <w:rsid w:val="00F30015"/>
    <w:rsid w:val="38C869D9"/>
    <w:rsid w:val="3DAE70CE"/>
    <w:rsid w:val="5AD05272"/>
    <w:rsid w:val="5F782455"/>
    <w:rsid w:val="6C23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1121</Words>
  <Characters>1131</Characters>
  <Lines>8</Lines>
  <Paragraphs>2</Paragraphs>
  <TotalTime>22</TotalTime>
  <ScaleCrop>false</ScaleCrop>
  <LinksUpToDate>false</LinksUpToDate>
  <CharactersWithSpaces>1138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2025-09-18T01:22:00Z</dcterms:created>
  <dc:creator>Administrator</dc:creator>
  <cp:lastModifiedBy>Ms.song*^o^*</cp:lastModifiedBy>
  <dcterms:modified xsi:type="dcterms:W3CDTF">2026-07-21T02:04:59Z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eyJoZGlkIjoiYTUzNWMzNzRmNDkwNDI2MjMyNGY4YmI3OTUzYTc0MWMiLCJ1c2VySWQiOiI0OTA2NDEyOTUifQ==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A6A781A23EAD442FB21BAB5EDED54BB2_13</vt:lpwstr>
  </property>
</Properties>
</file>