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FFDC8">
      <w:pPr>
        <w:spacing w:before="156" w:beforeLines="50"/>
        <w:jc w:val="both"/>
        <w:rPr>
          <w:rFonts w:hint="eastAsia" w:ascii="Times New Roman" w:hAnsi="Times New Roman" w:eastAsia="方正仿宋_GBK" w:cs="Times New Roman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73E20EB5">
      <w:pPr>
        <w:spacing w:before="156" w:beforeLines="50"/>
        <w:jc w:val="both"/>
        <w:rPr>
          <w:rFonts w:hint="eastAsia" w:ascii="Times New Roman" w:hAnsi="Times New Roman" w:eastAsia="方正仿宋_GBK" w:cs="Times New Roman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8CA9089"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default" w:ascii="Times New Roman" w:hAnsi="Times New Roman" w:eastAsia="方正公文小标宋" w:cs="Times New Roman"/>
          <w:b w:val="0"/>
          <w:bCs w:val="0"/>
          <w:highlight w:val="none"/>
          <w:lang w:val="en-US" w:eastAsia="zh-CN"/>
        </w:rPr>
      </w:pPr>
      <w:bookmarkStart w:id="0" w:name="_Toc18620"/>
      <w:r>
        <w:rPr>
          <w:rFonts w:hint="default" w:ascii="Times New Roman" w:hAnsi="Times New Roman" w:eastAsia="方正公文小标宋" w:cs="Times New Roman"/>
          <w:b w:val="0"/>
          <w:bCs w:val="0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“数据要素×”</w:t>
      </w:r>
      <w:r>
        <w:rPr>
          <w:rFonts w:hint="default" w:ascii="Times New Roman" w:hAnsi="Times New Roman" w:eastAsia="方正公文小标宋" w:cs="Times New Roman"/>
          <w:b w:val="0"/>
          <w:bCs w:val="0"/>
          <w:highlight w:val="none"/>
          <w:lang w:val="en-US" w:eastAsia="zh-CN"/>
        </w:rPr>
        <w:t>大赛</w:t>
      </w:r>
      <w:bookmarkEnd w:id="0"/>
    </w:p>
    <w:p w14:paraId="02C12F0C"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default" w:ascii="Times New Roman" w:hAnsi="Times New Roman" w:eastAsia="方正公文小标宋" w:cs="Times New Roman"/>
          <w:b w:val="0"/>
          <w:bCs w:val="0"/>
          <w:highlight w:val="none"/>
          <w:lang w:val="en-US" w:eastAsia="zh-CN"/>
        </w:rPr>
      </w:pPr>
      <w:bookmarkStart w:id="1" w:name="_Toc5375"/>
      <w:r>
        <w:rPr>
          <w:rFonts w:hint="default" w:ascii="Times New Roman" w:hAnsi="Times New Roman" w:eastAsia="方正公文小标宋" w:cs="Times New Roman"/>
          <w:b w:val="0"/>
          <w:bCs w:val="0"/>
          <w:highlight w:val="none"/>
          <w:lang w:val="en-US" w:eastAsia="zh-CN"/>
        </w:rPr>
        <w:t>参赛</w:t>
      </w:r>
      <w:r>
        <w:rPr>
          <w:rFonts w:hint="default" w:ascii="Times New Roman" w:hAnsi="Times New Roman" w:eastAsia="方正公文小标宋" w:cs="Times New Roman"/>
          <w:b w:val="0"/>
          <w:bCs w:val="0"/>
          <w:highlight w:val="none"/>
          <w:lang w:val="en-US" w:eastAsia="zh-Hans"/>
        </w:rPr>
        <w:t>项目</w:t>
      </w:r>
      <w:r>
        <w:rPr>
          <w:rFonts w:hint="default" w:ascii="Times New Roman" w:hAnsi="Times New Roman" w:eastAsia="方正公文小标宋" w:cs="Times New Roman"/>
          <w:b w:val="0"/>
          <w:bCs w:val="0"/>
          <w:highlight w:val="none"/>
          <w:lang w:val="en-US" w:eastAsia="zh-CN"/>
        </w:rPr>
        <w:t>申报书</w:t>
      </w:r>
      <w:bookmarkEnd w:id="1"/>
    </w:p>
    <w:p w14:paraId="23E0E34C">
      <w:pPr>
        <w:pStyle w:val="2"/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</w:pPr>
    </w:p>
    <w:p w14:paraId="2F19EF01">
      <w:pPr>
        <w:jc w:val="left"/>
        <w:rPr>
          <w:rFonts w:ascii="楷体_GB2312" w:eastAsia="楷体_GB2312"/>
          <w:color w:val="auto"/>
          <w:sz w:val="36"/>
          <w:highlight w:val="none"/>
        </w:rPr>
      </w:pPr>
    </w:p>
    <w:p w14:paraId="0CFD9672">
      <w:pPr>
        <w:jc w:val="left"/>
        <w:rPr>
          <w:rFonts w:ascii="楷体_GB2312" w:eastAsia="楷体_GB2312"/>
          <w:color w:val="auto"/>
          <w:sz w:val="36"/>
          <w:highlight w:val="none"/>
        </w:rPr>
      </w:pPr>
    </w:p>
    <w:p w14:paraId="7E088635">
      <w:pPr>
        <w:jc w:val="left"/>
        <w:rPr>
          <w:rFonts w:hint="eastAsia" w:ascii="楷体_GB2312" w:eastAsia="楷体_GB2312"/>
          <w:color w:val="auto"/>
          <w:sz w:val="36"/>
          <w:highlight w:val="none"/>
        </w:rPr>
      </w:pPr>
    </w:p>
    <w:p w14:paraId="2C75F961">
      <w:pPr>
        <w:jc w:val="left"/>
        <w:rPr>
          <w:rFonts w:hint="eastAsia" w:ascii="楷体" w:hAnsi="楷体" w:eastAsia="楷体"/>
          <w:color w:val="auto"/>
          <w:sz w:val="32"/>
          <w:szCs w:val="22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组 别/赛 道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>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u w:val="single"/>
        </w:rPr>
        <w:t xml:space="preserve"> 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</w:t>
      </w:r>
    </w:p>
    <w:p w14:paraId="46A84AB8">
      <w:pPr>
        <w:jc w:val="left"/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>团 队 名 称：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u w:val="single"/>
        </w:rPr>
        <w:t xml:space="preserve"> 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</w:t>
      </w:r>
    </w:p>
    <w:p w14:paraId="2B5A776D">
      <w:pPr>
        <w:jc w:val="left"/>
        <w:rPr>
          <w:rFonts w:ascii="楷体" w:hAnsi="楷体" w:eastAsia="楷体"/>
          <w:color w:val="auto"/>
          <w:sz w:val="32"/>
          <w:szCs w:val="22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eastAsia="zh-Hans"/>
        </w:rPr>
        <w:t>项</w:t>
      </w:r>
      <w:r>
        <w:rPr>
          <w:rFonts w:ascii="楷体" w:hAnsi="楷体" w:eastAsia="楷体"/>
          <w:color w:val="auto"/>
          <w:sz w:val="32"/>
          <w:szCs w:val="22"/>
          <w:highlight w:val="none"/>
          <w:lang w:eastAsia="zh-Hans"/>
        </w:rPr>
        <w:t xml:space="preserve">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lang w:eastAsia="zh-Hans"/>
        </w:rPr>
        <w:t>目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 xml:space="preserve"> 名 称：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u w:val="single"/>
        </w:rPr>
        <w:t xml:space="preserve"> 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</w:t>
      </w:r>
    </w:p>
    <w:p w14:paraId="5D6FB24F">
      <w:pPr>
        <w:jc w:val="left"/>
        <w:rPr>
          <w:rFonts w:ascii="楷体" w:hAnsi="楷体" w:eastAsia="楷体"/>
          <w:color w:val="auto"/>
          <w:sz w:val="32"/>
          <w:szCs w:val="22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>参赛单位名称：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  </w:t>
      </w:r>
    </w:p>
    <w:p w14:paraId="56236259">
      <w:pPr>
        <w:jc w:val="left"/>
        <w:rPr>
          <w:rFonts w:hint="eastAsia" w:ascii="楷体" w:hAnsi="楷体" w:eastAsia="楷体"/>
          <w:color w:val="auto"/>
          <w:sz w:val="32"/>
          <w:szCs w:val="22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 xml:space="preserve">日 </w:t>
      </w:r>
      <w:r>
        <w:rPr>
          <w:rFonts w:ascii="楷体" w:hAnsi="楷体" w:eastAsia="楷体"/>
          <w:color w:val="auto"/>
          <w:sz w:val="32"/>
          <w:szCs w:val="22"/>
          <w:highlight w:val="none"/>
        </w:rPr>
        <w:t xml:space="preserve">      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>期：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  </w:t>
      </w:r>
    </w:p>
    <w:p w14:paraId="6C275B34">
      <w:pPr>
        <w:jc w:val="center"/>
        <w:rPr>
          <w:rFonts w:ascii="微软雅黑" w:eastAsia="微软雅黑"/>
          <w:color w:val="auto"/>
          <w:sz w:val="36"/>
          <w:highlight w:val="none"/>
        </w:rPr>
      </w:pPr>
    </w:p>
    <w:p w14:paraId="12AE8BF2">
      <w:pPr>
        <w:ind w:firstLine="2160" w:firstLineChars="600"/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</w:pPr>
    </w:p>
    <w:p w14:paraId="6907C756">
      <w:pPr>
        <w:ind w:firstLine="2160" w:firstLineChars="600"/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</w:pPr>
    </w:p>
    <w:p w14:paraId="4E795FD7">
      <w:pPr>
        <w:ind w:firstLine="2160" w:firstLineChars="600"/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</w:pPr>
    </w:p>
    <w:p w14:paraId="7AC6A73B">
      <w:pPr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2CDD243B">
      <w:pPr>
        <w:pStyle w:val="8"/>
        <w:tabs>
          <w:tab w:val="right" w:leader="dot" w:pos="8306"/>
        </w:tabs>
        <w:rPr>
          <w:color w:val="auto"/>
          <w:highlight w:val="none"/>
        </w:rPr>
      </w:pPr>
    </w:p>
    <w:p w14:paraId="7A5594A8">
      <w:pPr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  <w:lang w:eastAsia="zh-Hans"/>
        </w:rPr>
      </w:pPr>
      <w:r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  <w:lang w:eastAsia="zh-Hans"/>
        </w:rPr>
        <w:t>目</w:t>
      </w:r>
      <w:r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  <w:lang w:eastAsia="zh-Hans"/>
        </w:rPr>
        <w:t>录</w:t>
      </w:r>
    </w:p>
    <w:p w14:paraId="621A9F75">
      <w:pPr>
        <w:pStyle w:val="8"/>
        <w:tabs>
          <w:tab w:val="right" w:leader="dot" w:pos="8306"/>
        </w:tabs>
        <w:rPr>
          <w:highlight w:val="none"/>
        </w:rPr>
      </w:pP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TOC \o "1-2" \h \u </w:instrText>
      </w:r>
      <w:r>
        <w:rPr>
          <w:color w:val="auto"/>
          <w:highlight w:val="none"/>
        </w:rPr>
        <w:fldChar w:fldCharType="separate"/>
      </w: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_Toc5375 </w:instrText>
      </w:r>
      <w:r>
        <w:rPr>
          <w:highlight w:val="none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bCs w:val="0"/>
          <w:highlight w:val="none"/>
          <w:lang w:val="en-US" w:eastAsia="zh-CN"/>
        </w:rPr>
        <w:t>参赛</w:t>
      </w:r>
      <w:r>
        <w:rPr>
          <w:rFonts w:hint="eastAsia" w:ascii="方正公文小标宋" w:hAnsi="方正公文小标宋" w:eastAsia="方正公文小标宋" w:cs="方正公文小标宋"/>
          <w:bCs w:val="0"/>
          <w:highlight w:val="none"/>
          <w:lang w:val="en-US" w:eastAsia="zh-Hans"/>
        </w:rPr>
        <w:t>项目</w:t>
      </w:r>
      <w:r>
        <w:rPr>
          <w:rFonts w:hint="eastAsia" w:ascii="方正公文小标宋" w:hAnsi="方正公文小标宋" w:eastAsia="方正公文小标宋" w:cs="方正公文小标宋"/>
          <w:bCs w:val="0"/>
          <w:highlight w:val="none"/>
          <w:lang w:val="en-US" w:eastAsia="zh-CN"/>
        </w:rPr>
        <w:t>申报书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_Toc5375 \h </w:instrText>
      </w:r>
      <w:r>
        <w:rPr>
          <w:highlight w:val="none"/>
        </w:rPr>
        <w:fldChar w:fldCharType="separate"/>
      </w:r>
      <w:r>
        <w:rPr>
          <w:highlight w:val="none"/>
        </w:rPr>
        <w:t>1</w:t>
      </w:r>
      <w:r>
        <w:rPr>
          <w:highlight w:val="none"/>
        </w:rPr>
        <w:fldChar w:fldCharType="end"/>
      </w:r>
      <w:r>
        <w:rPr>
          <w:color w:val="auto"/>
          <w:highlight w:val="none"/>
        </w:rPr>
        <w:fldChar w:fldCharType="end"/>
      </w:r>
    </w:p>
    <w:p w14:paraId="41E1EB2C">
      <w:pPr>
        <w:pStyle w:val="9"/>
        <w:tabs>
          <w:tab w:val="right" w:leader="dot" w:pos="8306"/>
        </w:tabs>
        <w:rPr>
          <w:highlight w:val="none"/>
        </w:rPr>
      </w:pP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_Toc4143 </w:instrText>
      </w:r>
      <w:r>
        <w:rPr>
          <w:highlight w:val="none"/>
        </w:rPr>
        <w:fldChar w:fldCharType="separate"/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一、项目概述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_Toc4143 \h </w:instrText>
      </w:r>
      <w:r>
        <w:rPr>
          <w:highlight w:val="none"/>
        </w:rPr>
        <w:fldChar w:fldCharType="separate"/>
      </w:r>
      <w:r>
        <w:rPr>
          <w:highlight w:val="none"/>
        </w:rPr>
        <w:t>8</w:t>
      </w:r>
      <w:r>
        <w:rPr>
          <w:highlight w:val="none"/>
        </w:rPr>
        <w:fldChar w:fldCharType="end"/>
      </w:r>
      <w:r>
        <w:rPr>
          <w:color w:val="auto"/>
          <w:highlight w:val="none"/>
        </w:rPr>
        <w:fldChar w:fldCharType="end"/>
      </w:r>
    </w:p>
    <w:p w14:paraId="29C9854F">
      <w:pPr>
        <w:pStyle w:val="9"/>
        <w:tabs>
          <w:tab w:val="right" w:leader="dot" w:pos="8306"/>
        </w:tabs>
        <w:rPr>
          <w:highlight w:val="none"/>
        </w:rPr>
      </w:pP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_Toc923 </w:instrText>
      </w:r>
      <w:r>
        <w:rPr>
          <w:highlight w:val="none"/>
        </w:rPr>
        <w:fldChar w:fldCharType="separate"/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二、解决方案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_Toc923 \h </w:instrText>
      </w:r>
      <w:r>
        <w:rPr>
          <w:highlight w:val="none"/>
        </w:rPr>
        <w:fldChar w:fldCharType="separate"/>
      </w:r>
      <w:r>
        <w:rPr>
          <w:highlight w:val="none"/>
        </w:rPr>
        <w:t>8</w:t>
      </w:r>
      <w:r>
        <w:rPr>
          <w:highlight w:val="none"/>
        </w:rPr>
        <w:fldChar w:fldCharType="end"/>
      </w:r>
      <w:r>
        <w:rPr>
          <w:color w:val="auto"/>
          <w:highlight w:val="none"/>
        </w:rPr>
        <w:fldChar w:fldCharType="end"/>
      </w:r>
    </w:p>
    <w:p w14:paraId="7E3DE0B5">
      <w:pPr>
        <w:pStyle w:val="9"/>
        <w:tabs>
          <w:tab w:val="right" w:leader="dot" w:pos="8306"/>
        </w:tabs>
        <w:rPr>
          <w:highlight w:val="none"/>
        </w:rPr>
      </w:pP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_Toc14014 </w:instrText>
      </w:r>
      <w:r>
        <w:rPr>
          <w:highlight w:val="none"/>
        </w:rPr>
        <w:fldChar w:fldCharType="separate"/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三、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应用成效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（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限5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000字）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_Toc14014 \h </w:instrText>
      </w:r>
      <w:r>
        <w:rPr>
          <w:highlight w:val="none"/>
        </w:rPr>
        <w:fldChar w:fldCharType="separate"/>
      </w:r>
      <w:r>
        <w:rPr>
          <w:highlight w:val="none"/>
        </w:rPr>
        <w:t>9</w:t>
      </w:r>
      <w:r>
        <w:rPr>
          <w:highlight w:val="none"/>
        </w:rPr>
        <w:fldChar w:fldCharType="end"/>
      </w:r>
      <w:r>
        <w:rPr>
          <w:color w:val="auto"/>
          <w:highlight w:val="none"/>
        </w:rPr>
        <w:fldChar w:fldCharType="end"/>
      </w:r>
    </w:p>
    <w:p w14:paraId="3F182C15">
      <w:pPr>
        <w:pStyle w:val="9"/>
        <w:tabs>
          <w:tab w:val="right" w:leader="dot" w:pos="8306"/>
        </w:tabs>
        <w:rPr>
          <w:highlight w:val="none"/>
        </w:rPr>
      </w:pP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_Toc25428 </w:instrText>
      </w:r>
      <w:r>
        <w:rPr>
          <w:highlight w:val="none"/>
        </w:rPr>
        <w:fldChar w:fldCharType="separate"/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四、商业模式（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限5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000字）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_Toc25428 \h </w:instrText>
      </w:r>
      <w:r>
        <w:rPr>
          <w:highlight w:val="none"/>
        </w:rPr>
        <w:fldChar w:fldCharType="separate"/>
      </w:r>
      <w:r>
        <w:rPr>
          <w:highlight w:val="none"/>
        </w:rPr>
        <w:t>10</w:t>
      </w:r>
      <w:r>
        <w:rPr>
          <w:highlight w:val="none"/>
        </w:rPr>
        <w:fldChar w:fldCharType="end"/>
      </w:r>
      <w:r>
        <w:rPr>
          <w:color w:val="auto"/>
          <w:highlight w:val="none"/>
        </w:rPr>
        <w:fldChar w:fldCharType="end"/>
      </w:r>
    </w:p>
    <w:p w14:paraId="2357A014">
      <w:pPr>
        <w:pStyle w:val="9"/>
        <w:tabs>
          <w:tab w:val="right" w:leader="dot" w:pos="8306"/>
        </w:tabs>
        <w:rPr>
          <w:highlight w:val="none"/>
        </w:rPr>
      </w:pP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_Toc262 </w:instrText>
      </w:r>
      <w:r>
        <w:rPr>
          <w:highlight w:val="none"/>
        </w:rPr>
        <w:fldChar w:fldCharType="separate"/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五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、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附件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_Toc262 \h </w:instrText>
      </w:r>
      <w:r>
        <w:rPr>
          <w:highlight w:val="none"/>
        </w:rPr>
        <w:fldChar w:fldCharType="separate"/>
      </w:r>
      <w:r>
        <w:rPr>
          <w:highlight w:val="none"/>
        </w:rPr>
        <w:t>10</w:t>
      </w:r>
      <w:r>
        <w:rPr>
          <w:highlight w:val="none"/>
        </w:rPr>
        <w:fldChar w:fldCharType="end"/>
      </w:r>
      <w:r>
        <w:rPr>
          <w:color w:val="auto"/>
          <w:highlight w:val="none"/>
        </w:rPr>
        <w:fldChar w:fldCharType="end"/>
      </w:r>
    </w:p>
    <w:p w14:paraId="2FE2474E">
      <w:pPr>
        <w:rPr>
          <w:color w:val="auto"/>
          <w:highlight w:val="none"/>
        </w:rPr>
      </w:pPr>
      <w:r>
        <w:rPr>
          <w:color w:val="auto"/>
          <w:highlight w:val="none"/>
        </w:rPr>
        <w:fldChar w:fldCharType="end"/>
      </w:r>
    </w:p>
    <w:p w14:paraId="104A6332">
      <w:pPr>
        <w:pStyle w:val="4"/>
        <w:rPr>
          <w:rFonts w:hint="eastAsia" w:ascii="黑体" w:hAnsi="黑体" w:eastAsia="黑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  <w:bookmarkStart w:id="2" w:name="_Toc358104385"/>
      <w:bookmarkStart w:id="3" w:name="_Toc408286828"/>
      <w:bookmarkStart w:id="4" w:name="_Toc19007"/>
      <w:bookmarkStart w:id="5" w:name="_Toc527995356"/>
      <w:bookmarkStart w:id="6" w:name="_Toc7532"/>
      <w:bookmarkStart w:id="7" w:name="_Toc29146"/>
      <w:bookmarkStart w:id="8" w:name="_Toc385777929"/>
      <w:bookmarkStart w:id="9" w:name="_Toc1290816000"/>
      <w:bookmarkStart w:id="10" w:name="_Toc9425"/>
      <w:bookmarkStart w:id="11" w:name="_Toc42867971"/>
    </w:p>
    <w:p w14:paraId="49A87899">
      <w:pPr>
        <w:bidi w:val="0"/>
        <w:jc w:val="center"/>
        <w:rPr>
          <w:rFonts w:hint="eastAsia" w:ascii="方正黑体_GBK" w:hAnsi="方正黑体_GBK" w:eastAsia="方正黑体_GBK" w:cs="方正黑体_GBK"/>
          <w:sz w:val="30"/>
          <w:szCs w:val="30"/>
          <w:highlight w:val="none"/>
        </w:rPr>
      </w:pPr>
      <w:bookmarkStart w:id="12" w:name="_Toc10363"/>
      <w:bookmarkStart w:id="13" w:name="_Toc10327"/>
      <w:bookmarkStart w:id="14" w:name="_Toc7406"/>
      <w:bookmarkStart w:id="15" w:name="_Toc30807"/>
      <w:r>
        <w:rPr>
          <w:rFonts w:hint="eastAsia" w:ascii="方正黑体_GBK" w:hAnsi="方正黑体_GBK" w:eastAsia="方正黑体_GBK" w:cs="方正黑体_GBK"/>
          <w:sz w:val="30"/>
          <w:szCs w:val="30"/>
          <w:highlight w:val="none"/>
        </w:rPr>
        <w:t>第一部分：基本信息</w:t>
      </w:r>
      <w:bookmarkEnd w:id="12"/>
      <w:bookmarkEnd w:id="13"/>
      <w:bookmarkEnd w:id="14"/>
      <w:bookmarkEnd w:id="15"/>
    </w:p>
    <w:tbl>
      <w:tblPr>
        <w:tblStyle w:val="10"/>
        <w:tblW w:w="112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383"/>
        <w:gridCol w:w="491"/>
        <w:gridCol w:w="1357"/>
        <w:gridCol w:w="117"/>
        <w:gridCol w:w="607"/>
        <w:gridCol w:w="237"/>
        <w:gridCol w:w="7"/>
        <w:gridCol w:w="208"/>
        <w:gridCol w:w="551"/>
        <w:gridCol w:w="36"/>
        <w:gridCol w:w="757"/>
        <w:gridCol w:w="644"/>
        <w:gridCol w:w="24"/>
        <w:gridCol w:w="338"/>
        <w:gridCol w:w="589"/>
        <w:gridCol w:w="148"/>
        <w:gridCol w:w="1026"/>
        <w:gridCol w:w="594"/>
        <w:gridCol w:w="1173"/>
      </w:tblGrid>
      <w:tr w14:paraId="5B0FD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1" w:type="dxa"/>
            <w:gridSpan w:val="20"/>
            <w:noWrap w:val="0"/>
            <w:vAlign w:val="top"/>
          </w:tcPr>
          <w:p w14:paraId="48F0156A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（一）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基本信息</w:t>
            </w:r>
          </w:p>
        </w:tc>
      </w:tr>
      <w:tr w14:paraId="40E9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30C661C6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904" w:type="dxa"/>
            <w:gridSpan w:val="18"/>
            <w:noWrap w:val="0"/>
            <w:vAlign w:val="top"/>
          </w:tcPr>
          <w:p w14:paraId="4DFE40A5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th-TH"/>
              </w:rPr>
            </w:pPr>
          </w:p>
        </w:tc>
      </w:tr>
      <w:tr w14:paraId="69D31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04BE0044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赛道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及参赛方向</w:t>
            </w:r>
          </w:p>
          <w:p w14:paraId="1D431609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（单选）</w:t>
            </w:r>
          </w:p>
        </w:tc>
        <w:tc>
          <w:tcPr>
            <w:tcW w:w="8904" w:type="dxa"/>
            <w:gridSpan w:val="18"/>
            <w:noWrap w:val="0"/>
            <w:vAlign w:val="center"/>
          </w:tcPr>
          <w:p w14:paraId="5D199CFE">
            <w:pPr>
              <w:snapToGrid w:val="0"/>
              <w:spacing w:before="62" w:beforeLines="20" w:line="276" w:lineRule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工业制造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现代农业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商贸流通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交通运输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金融服务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科技创新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医疗健康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医疗保障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应急管理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气象服务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城市治理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绿色低碳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人力资源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体育发展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文物保护利用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 xml:space="preserve">中医药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  <w:t>数据基础设施赛道</w:t>
            </w:r>
          </w:p>
        </w:tc>
      </w:tr>
      <w:tr w14:paraId="2F2AC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70603896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项目来源</w:t>
            </w:r>
          </w:p>
        </w:tc>
        <w:tc>
          <w:tcPr>
            <w:tcW w:w="8904" w:type="dxa"/>
            <w:gridSpan w:val="18"/>
            <w:noWrap w:val="0"/>
            <w:vAlign w:val="top"/>
          </w:tcPr>
          <w:p w14:paraId="6481FCE0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（下拉菜单）各省、自治区、直辖市、新疆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生产</w:t>
            </w:r>
            <w:bookmarkStart w:id="75" w:name="_GoBack"/>
            <w:bookmarkEnd w:id="75"/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建设兵团、推荐渠道（下拉菜单选择）</w:t>
            </w:r>
          </w:p>
        </w:tc>
      </w:tr>
      <w:tr w14:paraId="7B8FC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19B0C1DA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简述</w:t>
            </w:r>
          </w:p>
        </w:tc>
        <w:tc>
          <w:tcPr>
            <w:tcW w:w="8904" w:type="dxa"/>
            <w:gridSpan w:val="18"/>
            <w:noWrap w:val="0"/>
            <w:vAlign w:val="top"/>
          </w:tcPr>
          <w:p w14:paraId="3BCFDC20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（介绍参赛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的背景、拟解决的问题、采用的核心技术/产品、赋能成效等，1000字以内）</w:t>
            </w:r>
          </w:p>
        </w:tc>
      </w:tr>
      <w:tr w14:paraId="59559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77" w:type="dxa"/>
            <w:gridSpan w:val="2"/>
            <w:vMerge w:val="restart"/>
            <w:noWrap w:val="0"/>
            <w:vAlign w:val="center"/>
          </w:tcPr>
          <w:p w14:paraId="1CD6C55F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*项目覆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盖场景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多选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904" w:type="dxa"/>
            <w:gridSpan w:val="18"/>
            <w:noWrap w:val="0"/>
            <w:vAlign w:val="top"/>
          </w:tcPr>
          <w:p w14:paraId="6CDD7266">
            <w:pPr>
              <w:pStyle w:val="13"/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经济发展</w:t>
            </w:r>
          </w:p>
          <w:p w14:paraId="5FC56608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研发设计</w:t>
            </w:r>
          </w:p>
          <w:p w14:paraId="07B46561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生产制造</w:t>
            </w:r>
          </w:p>
          <w:p w14:paraId="72243672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经营管理</w:t>
            </w:r>
          </w:p>
          <w:p w14:paraId="507DF561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运维服务</w:t>
            </w:r>
          </w:p>
          <w:p w14:paraId="7E8622D2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安全生产</w:t>
            </w:r>
          </w:p>
          <w:p w14:paraId="1C626166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节能降耗</w:t>
            </w:r>
          </w:p>
          <w:p w14:paraId="3DBD3FA4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  <w:t>供应链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协同</w:t>
            </w:r>
          </w:p>
          <w:p w14:paraId="57C4AE59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  <w:t>个性化定制</w:t>
            </w:r>
          </w:p>
          <w:p w14:paraId="15462B68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产融协同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（供应链金融、征信担保等）  </w:t>
            </w:r>
          </w:p>
          <w:p w14:paraId="708445D4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  <w:t>产教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协同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（培训、教学等）         </w:t>
            </w:r>
          </w:p>
        </w:tc>
      </w:tr>
      <w:tr w14:paraId="4327F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77" w:type="dxa"/>
            <w:gridSpan w:val="2"/>
            <w:vMerge w:val="continue"/>
            <w:noWrap w:val="0"/>
            <w:vAlign w:val="center"/>
          </w:tcPr>
          <w:p w14:paraId="4B3DE162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904" w:type="dxa"/>
            <w:gridSpan w:val="18"/>
            <w:noWrap w:val="0"/>
            <w:vAlign w:val="top"/>
          </w:tcPr>
          <w:p w14:paraId="53AFD311">
            <w:pPr>
              <w:pStyle w:val="13"/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社会治理</w:t>
            </w:r>
          </w:p>
          <w:p w14:paraId="47E54506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  <w:t>经济调节</w:t>
            </w:r>
          </w:p>
          <w:p w14:paraId="4B439EB7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  <w:t>市场监管</w:t>
            </w:r>
          </w:p>
          <w:p w14:paraId="1B82E726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  <w:t>社会管理</w:t>
            </w:r>
          </w:p>
          <w:p w14:paraId="67FD2E48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  <w:t>公共服务</w:t>
            </w:r>
          </w:p>
          <w:p w14:paraId="1B7C3EE9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环境保护                      </w:t>
            </w:r>
          </w:p>
        </w:tc>
      </w:tr>
      <w:tr w14:paraId="5AD2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77" w:type="dxa"/>
            <w:gridSpan w:val="2"/>
            <w:vMerge w:val="continue"/>
            <w:noWrap w:val="0"/>
            <w:vAlign w:val="center"/>
          </w:tcPr>
          <w:p w14:paraId="24CADD20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904" w:type="dxa"/>
            <w:gridSpan w:val="18"/>
            <w:noWrap w:val="0"/>
            <w:vAlign w:val="top"/>
          </w:tcPr>
          <w:p w14:paraId="44DBBD89">
            <w:pPr>
              <w:pStyle w:val="13"/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美好生活</w:t>
            </w:r>
          </w:p>
          <w:p w14:paraId="20206C21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生活消费</w:t>
            </w:r>
          </w:p>
          <w:p w14:paraId="1FE19CB9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医疗健康</w:t>
            </w:r>
          </w:p>
          <w:p w14:paraId="4ADB4EA8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学习教育</w:t>
            </w:r>
          </w:p>
          <w:p w14:paraId="158651C5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财务管理</w:t>
            </w:r>
          </w:p>
          <w:p w14:paraId="0DA80D6C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社交互动</w:t>
            </w:r>
          </w:p>
          <w:p w14:paraId="68FAD866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文化旅游</w:t>
            </w:r>
          </w:p>
          <w:p w14:paraId="23AD1916">
            <w:pPr>
              <w:pStyle w:val="13"/>
              <w:keepNext w:val="0"/>
              <w:keepLines w:val="0"/>
              <w:pageBreakBefore w:val="0"/>
              <w:widowControl/>
              <w:numPr>
                <w:ilvl w:val="2"/>
                <w:numId w:val="2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</w:tc>
      </w:tr>
      <w:tr w14:paraId="61A6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1D23BA3A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数据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要素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市场化</w:t>
            </w:r>
          </w:p>
          <w:p w14:paraId="3D9975A9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04" w:type="dxa"/>
            <w:gridSpan w:val="18"/>
            <w:noWrap w:val="0"/>
            <w:vAlign w:val="top"/>
          </w:tcPr>
          <w:p w14:paraId="7DFE64B1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1 项目服务对象（多选）：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政府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事业单位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企业 □消费者</w:t>
            </w:r>
          </w:p>
          <w:p w14:paraId="42AF72E3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2.项目融合数据类型（多选）： □政务数据□公共数据□企业数据□个人数据</w:t>
            </w:r>
          </w:p>
          <w:p w14:paraId="7A4BFA5F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项目数据来源（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必填，如无或敏感可填0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）：</w:t>
            </w:r>
          </w:p>
          <w:p w14:paraId="36866CD4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（1）自有数据：数据量_____（GB），增速_____%</w:t>
            </w:r>
          </w:p>
          <w:p w14:paraId="39AC9988">
            <w:pPr>
              <w:pStyle w:val="2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（2）公开数据：</w:t>
            </w:r>
          </w:p>
          <w:p w14:paraId="2690B28F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政府开放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数据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增速_____%</w:t>
            </w:r>
          </w:p>
          <w:p w14:paraId="39183759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公网数据，数据量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增速_____%</w:t>
            </w:r>
          </w:p>
          <w:p w14:paraId="744574FE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填空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增速_____%</w:t>
            </w:r>
          </w:p>
          <w:p w14:paraId="224049FC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61C0B9E4">
            <w:pPr>
              <w:pStyle w:val="2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公共数据：</w:t>
            </w:r>
          </w:p>
          <w:p w14:paraId="1ACDB268">
            <w:pPr>
              <w:pStyle w:val="2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□授权运营数据，数据量_____（GB）增速_____%</w:t>
            </w:r>
          </w:p>
          <w:p w14:paraId="70C97DD0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□其他渠道：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填空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，数据量_____（GB）增速_____%</w:t>
            </w:r>
          </w:p>
          <w:p w14:paraId="75A7E43E">
            <w:pPr>
              <w:pStyle w:val="2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（4）交换数据：</w:t>
            </w:r>
          </w:p>
          <w:p w14:paraId="186DF774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合作对象交换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数据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增速_____%</w:t>
            </w:r>
          </w:p>
          <w:p w14:paraId="73A8D232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用户上传数据，数据量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增速_____%</w:t>
            </w:r>
          </w:p>
          <w:p w14:paraId="196D35DC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填空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增速_____%</w:t>
            </w:r>
          </w:p>
          <w:p w14:paraId="2D869211">
            <w:pPr>
              <w:pStyle w:val="2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（5）购买数据：</w:t>
            </w:r>
          </w:p>
          <w:p w14:paraId="2B6C6201">
            <w:pPr>
              <w:pStyle w:val="2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数据商，数据量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购数费用支出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增速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896C8EA">
            <w:pPr>
              <w:pStyle w:val="2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数据流通服务平台，数据量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购数费用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增速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B337B74">
            <w:pPr>
              <w:pStyle w:val="2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数据交易所（中心），数据量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购数费用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增速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</w:p>
          <w:p w14:paraId="7FFBC5D1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4.项目数据集使用情况</w:t>
            </w:r>
          </w:p>
          <w:p w14:paraId="2F60A0FD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项目形成的高质量数据集数量（个）：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，数据量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增速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</w:p>
          <w:p w14:paraId="304BC0F1">
            <w:pPr>
              <w:pStyle w:val="2"/>
              <w:rPr>
                <w:rFonts w:hint="default" w:ascii="Times New Roman" w:hAnsi="Times New Roman" w:eastAsia="方正仿宋_GBK" w:cs="Times New Roman"/>
                <w:strike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项目利用的高质量数据集数量（个）：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，数据量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_____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GB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增速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</w:p>
          <w:p w14:paraId="05688792">
            <w:pPr>
              <w:pStyle w:val="2"/>
              <w:contextualSpacing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5.项目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数据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类型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：</w:t>
            </w:r>
          </w:p>
          <w:p w14:paraId="037C43ED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□结构化数据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占比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__%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□半结构化数据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占比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__%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非结构化，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占比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__%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□其他：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填空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__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占比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__%</w:t>
            </w:r>
          </w:p>
          <w:p w14:paraId="39A4F4A5">
            <w:pPr>
              <w:pStyle w:val="2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6.提供的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数据产品和服务类型：</w:t>
            </w:r>
          </w:p>
          <w:p w14:paraId="360299B0">
            <w:pPr>
              <w:pStyle w:val="2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资源型数据产品服务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数据集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包含数据资源的数据库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  <w:p w14:paraId="1FE7CEF0">
            <w:pPr>
              <w:pStyle w:val="2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分析决策型数据产品服务：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查询服务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接口服务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指数服务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咨询报告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终端服务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  <w:p w14:paraId="669D2AFF">
            <w:pPr>
              <w:pStyle w:val="2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智能生成型数据产品服务：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大模型服务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智能体服务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  <w:p w14:paraId="0385304D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第三方专业服务：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数据清洗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数据标注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数据质检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数据评测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数据合规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价值评估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</w:tc>
      </w:tr>
      <w:tr w14:paraId="70AE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37242002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数据要素价值化</w:t>
            </w:r>
          </w:p>
        </w:tc>
        <w:tc>
          <w:tcPr>
            <w:tcW w:w="8904" w:type="dxa"/>
            <w:gridSpan w:val="18"/>
            <w:noWrap w:val="0"/>
            <w:vAlign w:val="top"/>
          </w:tcPr>
          <w:p w14:paraId="178238C3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上年度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服务的客户数量（以合同为准，无填0）：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个</w:t>
            </w:r>
          </w:p>
          <w:p w14:paraId="64BC3F26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其中，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政府部门：国家级____省级____  地市级____   </w:t>
            </w:r>
          </w:p>
          <w:p w14:paraId="701C1397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科研院所____  高校____ 事业单位____  </w:t>
            </w:r>
          </w:p>
          <w:p w14:paraId="3F0D23C7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大企业____ 中型企业____  小微企业____  </w:t>
            </w:r>
          </w:p>
          <w:p w14:paraId="2F995EF1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个人用户____  </w:t>
            </w:r>
          </w:p>
          <w:p w14:paraId="49BBF269">
            <w:pPr>
              <w:pStyle w:val="2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 xml:space="preserve">2.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适用行业：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（选择已落地服务的行业，精确到行业中类，数量不限）</w:t>
            </w:r>
          </w:p>
          <w:p w14:paraId="1CE0DF52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. 已实现落地应用的代表性案例（可增加，无数量限制）</w:t>
            </w:r>
          </w:p>
          <w:p w14:paraId="6B0B059C">
            <w:pPr>
              <w:pStyle w:val="2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  <w:tbl>
            <w:tblPr>
              <w:tblStyle w:val="10"/>
              <w:tblW w:w="946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53"/>
              <w:gridCol w:w="1249"/>
              <w:gridCol w:w="1249"/>
              <w:gridCol w:w="1691"/>
              <w:gridCol w:w="1853"/>
              <w:gridCol w:w="2268"/>
            </w:tblGrid>
            <w:tr w14:paraId="3C2E6E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3" w:type="dxa"/>
                  <w:noWrap w:val="0"/>
                  <w:vAlign w:val="center"/>
                </w:tcPr>
                <w:p w14:paraId="171A0480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  <w:t>应用</w:t>
                  </w: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单位</w:t>
                  </w: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  <w:t>名称</w:t>
                  </w:r>
                </w:p>
              </w:tc>
              <w:tc>
                <w:tcPr>
                  <w:tcW w:w="1249" w:type="dxa"/>
                  <w:noWrap w:val="0"/>
                  <w:vAlign w:val="center"/>
                </w:tcPr>
                <w:p w14:paraId="0237ECBF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单位类型</w:t>
                  </w:r>
                </w:p>
              </w:tc>
              <w:tc>
                <w:tcPr>
                  <w:tcW w:w="1249" w:type="dxa"/>
                  <w:noWrap w:val="0"/>
                  <w:vAlign w:val="center"/>
                </w:tcPr>
                <w:p w14:paraId="3599623B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如是企业，</w:t>
                  </w: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  <w:t>企业规模</w:t>
                  </w:r>
                </w:p>
              </w:tc>
              <w:tc>
                <w:tcPr>
                  <w:tcW w:w="1691" w:type="dxa"/>
                  <w:noWrap w:val="0"/>
                  <w:vAlign w:val="center"/>
                </w:tcPr>
                <w:p w14:paraId="058466A8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  <w:t>所属省份</w:t>
                  </w:r>
                </w:p>
              </w:tc>
              <w:tc>
                <w:tcPr>
                  <w:tcW w:w="1853" w:type="dxa"/>
                  <w:noWrap w:val="0"/>
                  <w:vAlign w:val="center"/>
                </w:tcPr>
                <w:p w14:paraId="2982A09B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  <w:t>所属行业</w:t>
                  </w:r>
                </w:p>
              </w:tc>
              <w:tc>
                <w:tcPr>
                  <w:tcW w:w="2268" w:type="dxa"/>
                  <w:noWrap w:val="0"/>
                  <w:vAlign w:val="center"/>
                </w:tcPr>
                <w:p w14:paraId="47292982">
                  <w:pPr>
                    <w:snapToGrid w:val="0"/>
                    <w:spacing w:before="62" w:beforeLines="20"/>
                    <w:jc w:val="both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  <w:t>实施起止时间</w:t>
                  </w:r>
                </w:p>
              </w:tc>
            </w:tr>
            <w:tr w14:paraId="2E7F62A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3" w:type="dxa"/>
                  <w:noWrap w:val="0"/>
                  <w:vAlign w:val="top"/>
                </w:tcPr>
                <w:p w14:paraId="14ACEE9B">
                  <w:pPr>
                    <w:snapToGrid w:val="0"/>
                    <w:spacing w:before="62" w:beforeLines="20"/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</w:pPr>
                </w:p>
              </w:tc>
              <w:tc>
                <w:tcPr>
                  <w:tcW w:w="1249" w:type="dxa"/>
                  <w:noWrap w:val="0"/>
                  <w:vAlign w:val="center"/>
                </w:tcPr>
                <w:p w14:paraId="3C6F2620">
                  <w:pPr>
                    <w:snapToGrid w:val="0"/>
                    <w:spacing w:before="62" w:beforeLines="20"/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政府机构/科研院所/高校/事业单位/企业</w:t>
                  </w:r>
                </w:p>
              </w:tc>
              <w:tc>
                <w:tcPr>
                  <w:tcW w:w="1249" w:type="dxa"/>
                  <w:noWrap w:val="0"/>
                  <w:vAlign w:val="center"/>
                </w:tcPr>
                <w:p w14:paraId="4F40DAB0">
                  <w:pPr>
                    <w:snapToGrid w:val="0"/>
                    <w:spacing w:before="62" w:beforeLines="20"/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  <w:t>(大、中、小微)</w:t>
                  </w:r>
                </w:p>
              </w:tc>
              <w:tc>
                <w:tcPr>
                  <w:tcW w:w="1691" w:type="dxa"/>
                  <w:noWrap w:val="0"/>
                  <w:vAlign w:val="center"/>
                </w:tcPr>
                <w:p w14:paraId="24714C0E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  <w:t>下拉菜单</w:t>
                  </w:r>
                </w:p>
              </w:tc>
              <w:tc>
                <w:tcPr>
                  <w:tcW w:w="1853" w:type="dxa"/>
                  <w:noWrap w:val="0"/>
                  <w:vAlign w:val="center"/>
                </w:tcPr>
                <w:p w14:paraId="1124F9C6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  <w:t>下拉菜单</w:t>
                  </w:r>
                </w:p>
              </w:tc>
              <w:tc>
                <w:tcPr>
                  <w:tcW w:w="2268" w:type="dxa"/>
                  <w:noWrap w:val="0"/>
                  <w:vAlign w:val="top"/>
                </w:tcPr>
                <w:p w14:paraId="1186F748">
                  <w:pPr>
                    <w:snapToGrid w:val="0"/>
                    <w:spacing w:before="62" w:beforeLines="20"/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  <w:t>年   月 —</w:t>
                  </w:r>
                </w:p>
                <w:p w14:paraId="12964315">
                  <w:pPr>
                    <w:snapToGrid w:val="0"/>
                    <w:spacing w:before="62" w:beforeLines="20"/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  <w:t>年   月</w:t>
                  </w:r>
                </w:p>
              </w:tc>
            </w:tr>
            <w:tr w14:paraId="283C1DC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3" w:type="dxa"/>
                  <w:noWrap w:val="0"/>
                  <w:vAlign w:val="center"/>
                </w:tcPr>
                <w:p w14:paraId="66C32765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合同额</w:t>
                  </w: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  <w:t>（万）</w:t>
                  </w:r>
                </w:p>
              </w:tc>
              <w:tc>
                <w:tcPr>
                  <w:tcW w:w="2498" w:type="dxa"/>
                  <w:gridSpan w:val="2"/>
                  <w:shd w:val="clear" w:color="auto" w:fill="auto"/>
                  <w:noWrap w:val="0"/>
                  <w:vAlign w:val="center"/>
                </w:tcPr>
                <w:p w14:paraId="71B1763F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kern w:val="2"/>
                      <w:sz w:val="24"/>
                      <w:szCs w:val="24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  <w:t>应用需求</w:t>
                  </w:r>
                </w:p>
              </w:tc>
              <w:tc>
                <w:tcPr>
                  <w:tcW w:w="1691" w:type="dxa"/>
                  <w:shd w:val="clear" w:color="auto" w:fill="auto"/>
                  <w:noWrap w:val="0"/>
                  <w:vAlign w:val="center"/>
                </w:tcPr>
                <w:p w14:paraId="3A070A10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kern w:val="2"/>
                      <w:sz w:val="24"/>
                      <w:szCs w:val="24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  <w:t>应用场景</w:t>
                  </w:r>
                </w:p>
              </w:tc>
              <w:tc>
                <w:tcPr>
                  <w:tcW w:w="1853" w:type="dxa"/>
                  <w:shd w:val="clear" w:color="auto" w:fill="auto"/>
                  <w:noWrap w:val="0"/>
                  <w:vAlign w:val="center"/>
                </w:tcPr>
                <w:p w14:paraId="52FE4989">
                  <w:pPr>
                    <w:snapToGrid w:val="0"/>
                    <w:spacing w:before="62" w:beforeLines="20"/>
                    <w:jc w:val="both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kern w:val="2"/>
                      <w:sz w:val="24"/>
                      <w:szCs w:val="24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</w:rPr>
                    <w:t>应用成效</w:t>
                  </w:r>
                </w:p>
              </w:tc>
              <w:tc>
                <w:tcPr>
                  <w:tcW w:w="2268" w:type="dxa"/>
                  <w:noWrap w:val="0"/>
                  <w:vAlign w:val="center"/>
                </w:tcPr>
                <w:p w14:paraId="3C58DC44">
                  <w:pPr>
                    <w:snapToGrid w:val="0"/>
                    <w:spacing w:before="62" w:beforeLines="20"/>
                    <w:jc w:val="both"/>
                    <w:rPr>
                      <w:rFonts w:hint="default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合同证明</w:t>
                  </w:r>
                </w:p>
              </w:tc>
            </w:tr>
            <w:tr w14:paraId="00C224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38" w:hRule="atLeast"/>
              </w:trPr>
              <w:tc>
                <w:tcPr>
                  <w:tcW w:w="1153" w:type="dxa"/>
                  <w:noWrap w:val="0"/>
                  <w:vAlign w:val="top"/>
                </w:tcPr>
                <w:p w14:paraId="73C90500">
                  <w:pPr>
                    <w:snapToGrid w:val="0"/>
                    <w:spacing w:before="62" w:beforeLines="20"/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</w:pPr>
                </w:p>
              </w:tc>
              <w:tc>
                <w:tcPr>
                  <w:tcW w:w="2498" w:type="dxa"/>
                  <w:gridSpan w:val="2"/>
                  <w:shd w:val="clear" w:color="auto" w:fill="auto"/>
                  <w:noWrap w:val="0"/>
                  <w:vAlign w:val="center"/>
                </w:tcPr>
                <w:p w14:paraId="5E281094">
                  <w:pPr>
                    <w:snapToGrid w:val="0"/>
                    <w:spacing w:before="62" w:beforeLines="20"/>
                    <w:rPr>
                      <w:rFonts w:hint="default" w:ascii="Times New Roman" w:hAnsi="Times New Roman" w:eastAsia="方正仿宋_GBK" w:cs="Times New Roman"/>
                      <w:color w:val="auto"/>
                      <w:kern w:val="2"/>
                      <w:sz w:val="24"/>
                      <w:szCs w:val="24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  <w:t>分条列出，限200字</w:t>
                  </w:r>
                </w:p>
              </w:tc>
              <w:tc>
                <w:tcPr>
                  <w:tcW w:w="1691" w:type="dxa"/>
                  <w:shd w:val="clear" w:color="auto" w:fill="auto"/>
                  <w:noWrap w:val="0"/>
                  <w:vAlign w:val="center"/>
                </w:tcPr>
                <w:p w14:paraId="6F9DB211">
                  <w:pPr>
                    <w:snapToGrid w:val="0"/>
                    <w:spacing w:before="62" w:beforeLines="20"/>
                    <w:jc w:val="center"/>
                    <w:rPr>
                      <w:rFonts w:hint="default" w:ascii="Times New Roman" w:hAnsi="Times New Roman" w:eastAsia="方正仿宋_GBK" w:cs="Times New Roman"/>
                      <w:color w:val="auto"/>
                      <w:kern w:val="2"/>
                      <w:sz w:val="24"/>
                      <w:szCs w:val="24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  <w:t>限300字</w:t>
                  </w:r>
                </w:p>
              </w:tc>
              <w:tc>
                <w:tcPr>
                  <w:tcW w:w="1853" w:type="dxa"/>
                  <w:shd w:val="clear" w:color="auto" w:fill="auto"/>
                  <w:noWrap w:val="0"/>
                  <w:vAlign w:val="center"/>
                </w:tcPr>
                <w:p w14:paraId="3EBDBBEC">
                  <w:pPr>
                    <w:snapToGrid w:val="0"/>
                    <w:spacing w:before="62" w:beforeLines="20"/>
                    <w:jc w:val="both"/>
                    <w:rPr>
                      <w:rFonts w:hint="default" w:ascii="Times New Roman" w:hAnsi="Times New Roman" w:eastAsia="方正仿宋_GBK" w:cs="Times New Roman"/>
                      <w:color w:val="auto"/>
                      <w:kern w:val="2"/>
                      <w:sz w:val="24"/>
                      <w:szCs w:val="24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  <w:t>限</w:t>
                  </w:r>
                  <w:r>
                    <w:rPr>
                      <w:rFonts w:hint="eastAsia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2</w:t>
                  </w:r>
                  <w:r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</w:rPr>
                    <w:t>00字</w:t>
                  </w:r>
                </w:p>
              </w:tc>
              <w:tc>
                <w:tcPr>
                  <w:tcW w:w="2268" w:type="dxa"/>
                  <w:noWrap w:val="0"/>
                  <w:vAlign w:val="center"/>
                </w:tcPr>
                <w:p w14:paraId="06995549">
                  <w:pPr>
                    <w:snapToGrid w:val="0"/>
                    <w:spacing w:before="62" w:beforeLines="20"/>
                    <w:jc w:val="both"/>
                    <w:rPr>
                      <w:rFonts w:hint="default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上传附件</w:t>
                  </w:r>
                </w:p>
              </w:tc>
            </w:tr>
          </w:tbl>
          <w:p w14:paraId="22E8A85A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市场收入（万元，以合同为准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无填0）</w:t>
            </w:r>
          </w:p>
          <w:p w14:paraId="6C63D44D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年________ 202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年________ 202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年（预期）________</w:t>
            </w:r>
          </w:p>
          <w:p w14:paraId="75B52414">
            <w:pPr>
              <w:snapToGrid w:val="0"/>
              <w:spacing w:before="62" w:beforeLines="20"/>
              <w:rPr>
                <w:rFonts w:hint="default" w:ascii="Times New Roman" w:hAnsi="Times New Roman" w:eastAsia="方正仿宋_GBK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项目开发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成本（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万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元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/年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数据合规成本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（万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元/年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）</w:t>
            </w:r>
            <w:r>
              <w:rPr>
                <w:rFonts w:hint="default" w:ascii="Times New Roman" w:hAnsi="Times New Roman" w:eastAsia="方正仿宋_GBK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  <w:p w14:paraId="71B76971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.项目应用成效（至少填2项）</w:t>
            </w:r>
          </w:p>
          <w:p w14:paraId="6791571C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（1）管理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价值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（填空）</w:t>
            </w:r>
          </w:p>
          <w:p w14:paraId="066CABCC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降低成本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：</w:t>
            </w:r>
          </w:p>
          <w:p w14:paraId="552C4314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降低管理成本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、降低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生产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成本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、降低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流转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成本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降低人力成本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</w:p>
          <w:p w14:paraId="29E7A9AC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提高效率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：</w:t>
            </w:r>
          </w:p>
          <w:p w14:paraId="0CE9E2AF">
            <w:pPr>
              <w:snapToGrid w:val="0"/>
              <w:spacing w:before="62" w:beforeLines="20"/>
              <w:ind w:left="720" w:hanging="720" w:hangingChars="30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提高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效率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、提高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准确率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、缩短交付周期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其他：</w:t>
            </w:r>
          </w:p>
          <w:p w14:paraId="35AA2CB2">
            <w:pPr>
              <w:snapToGrid w:val="0"/>
              <w:spacing w:before="62" w:beforeLines="20"/>
              <w:ind w:left="720" w:hanging="720" w:hangingChars="30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  <w:p w14:paraId="693A8AF2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（2）市场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价值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（填空）</w:t>
            </w:r>
          </w:p>
          <w:p w14:paraId="5CE9202A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订单增长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： 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（%）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市场份额增长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（%）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、带动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合作伙伴/上下游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企业协同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（家）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其他：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</w:p>
          <w:p w14:paraId="627691DC">
            <w:pPr>
              <w:pStyle w:val="2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形成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专利（个）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形成软著（个）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</w:p>
          <w:p w14:paraId="0C506461">
            <w:pPr>
              <w:pStyle w:val="2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（3）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社会价值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：（填空）</w:t>
            </w:r>
          </w:p>
          <w:p w14:paraId="0D8D73C3">
            <w:pPr>
              <w:pStyle w:val="2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促进就业（人）：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绿色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减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碳（吨）：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普惠服务（人）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</w:p>
          <w:p w14:paraId="5624128C">
            <w:pPr>
              <w:pStyle w:val="2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形成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标准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（个）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国家标准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、行业标准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、地方标准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、团体标准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、企业标准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</w:p>
          <w:p w14:paraId="6A83E6B4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其他: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_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_</w:t>
            </w:r>
          </w:p>
        </w:tc>
      </w:tr>
      <w:tr w14:paraId="768E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281" w:type="dxa"/>
            <w:gridSpan w:val="20"/>
            <w:tcBorders>
              <w:top w:val="single" w:color="auto" w:sz="12" w:space="0"/>
            </w:tcBorders>
            <w:noWrap w:val="0"/>
            <w:vAlign w:val="top"/>
          </w:tcPr>
          <w:p w14:paraId="23B3F5FF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（二）参赛团队信息</w:t>
            </w:r>
          </w:p>
        </w:tc>
      </w:tr>
      <w:tr w14:paraId="4ACE2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281" w:type="dxa"/>
            <w:gridSpan w:val="20"/>
            <w:tcBorders>
              <w:top w:val="single" w:color="auto" w:sz="12" w:space="0"/>
            </w:tcBorders>
            <w:noWrap w:val="0"/>
            <w:vAlign w:val="center"/>
          </w:tcPr>
          <w:p w14:paraId="40FE4311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团队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  <w:t>名称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</w:p>
        </w:tc>
      </w:tr>
      <w:tr w14:paraId="2026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994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2330F8F2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*团队成员</w:t>
            </w:r>
          </w:p>
          <w:p w14:paraId="2ACF151A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（最多添加5名）</w:t>
            </w:r>
          </w:p>
        </w:tc>
        <w:tc>
          <w:tcPr>
            <w:tcW w:w="874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1FDE4DA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  <w:p w14:paraId="32D6938F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42E013D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证件类型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2327F57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证件号码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8DF3293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bidi="th-TH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1437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92BEDCB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职务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/职称</w:t>
            </w:r>
          </w:p>
          <w:p w14:paraId="63285352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strike/>
                <w:dstrike w:val="0"/>
                <w:color w:val="auto"/>
                <w:sz w:val="24"/>
                <w:szCs w:val="24"/>
                <w:highlight w:val="none"/>
                <w:lang w:bidi="th-TH"/>
              </w:rPr>
            </w:pPr>
          </w:p>
        </w:tc>
        <w:tc>
          <w:tcPr>
            <w:tcW w:w="1099" w:type="dxa"/>
            <w:gridSpan w:val="4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77029D5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手机</w:t>
            </w:r>
          </w:p>
          <w:p w14:paraId="749B8A9C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5D1A205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项目中主要承担的角色（50字）</w:t>
            </w:r>
          </w:p>
        </w:tc>
        <w:tc>
          <w:tcPr>
            <w:tcW w:w="1173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0D16AC45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是否团队联络人</w:t>
            </w:r>
          </w:p>
        </w:tc>
      </w:tr>
      <w:tr w14:paraId="20FF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994" w:type="dxa"/>
            <w:vMerge w:val="continue"/>
            <w:noWrap w:val="0"/>
            <w:vAlign w:val="center"/>
          </w:tcPr>
          <w:p w14:paraId="5A328313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FF34803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66FD9C4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CA14538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9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E3EA087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7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0D881C2E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9" w:type="dxa"/>
            <w:gridSpan w:val="4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2E6991B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7E13078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6C9A111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7C21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994" w:type="dxa"/>
            <w:vMerge w:val="continue"/>
            <w:noWrap w:val="0"/>
            <w:vAlign w:val="center"/>
          </w:tcPr>
          <w:p w14:paraId="31D78EA5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5ACFAA0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05736C3B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18FC0A6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9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64E5458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7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609A2E8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9" w:type="dxa"/>
            <w:gridSpan w:val="4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245404C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39A856DD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D739EBD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9A53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281" w:type="dxa"/>
            <w:gridSpan w:val="20"/>
            <w:tcBorders>
              <w:top w:val="single" w:color="auto" w:sz="12" w:space="0"/>
            </w:tcBorders>
            <w:noWrap w:val="0"/>
            <w:vAlign w:val="top"/>
          </w:tcPr>
          <w:p w14:paraId="07BB6280">
            <w:pPr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（三）参赛单位基本信息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单位可增加，最多五家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2E7CA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04220C22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  <w:t>*单位名称</w:t>
            </w:r>
          </w:p>
        </w:tc>
        <w:tc>
          <w:tcPr>
            <w:tcW w:w="8904" w:type="dxa"/>
            <w:gridSpan w:val="18"/>
            <w:noWrap w:val="0"/>
            <w:vAlign w:val="top"/>
          </w:tcPr>
          <w:p w14:paraId="71BC3CE9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F88B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779C5414"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*统一社会信用代码</w:t>
            </w:r>
          </w:p>
        </w:tc>
        <w:tc>
          <w:tcPr>
            <w:tcW w:w="2809" w:type="dxa"/>
            <w:gridSpan w:val="5"/>
            <w:noWrap w:val="0"/>
            <w:vAlign w:val="top"/>
          </w:tcPr>
          <w:p w14:paraId="4E361404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5"/>
            <w:noWrap w:val="0"/>
            <w:vAlign w:val="top"/>
          </w:tcPr>
          <w:p w14:paraId="0E021A9A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*成立时间</w:t>
            </w:r>
          </w:p>
        </w:tc>
        <w:tc>
          <w:tcPr>
            <w:tcW w:w="4536" w:type="dxa"/>
            <w:gridSpan w:val="8"/>
            <w:noWrap w:val="0"/>
            <w:vAlign w:val="top"/>
          </w:tcPr>
          <w:p w14:paraId="7140A25E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0F8B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7B33EC66"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*地址</w:t>
            </w:r>
          </w:p>
        </w:tc>
        <w:tc>
          <w:tcPr>
            <w:tcW w:w="2809" w:type="dxa"/>
            <w:gridSpan w:val="5"/>
            <w:noWrap w:val="0"/>
            <w:vAlign w:val="top"/>
          </w:tcPr>
          <w:p w14:paraId="37B7C8AD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国省市区  </w:t>
            </w:r>
          </w:p>
        </w:tc>
        <w:tc>
          <w:tcPr>
            <w:tcW w:w="1559" w:type="dxa"/>
            <w:gridSpan w:val="5"/>
            <w:noWrap w:val="0"/>
            <w:vAlign w:val="top"/>
          </w:tcPr>
          <w:p w14:paraId="4A067E46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*单位性质（单选）</w:t>
            </w:r>
          </w:p>
        </w:tc>
        <w:tc>
          <w:tcPr>
            <w:tcW w:w="4536" w:type="dxa"/>
            <w:gridSpan w:val="8"/>
            <w:noWrap w:val="0"/>
            <w:vAlign w:val="top"/>
          </w:tcPr>
          <w:p w14:paraId="5ADC95B8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政府机构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事业单位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央企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地方国企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 □民营 □外资 □合资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科研院校 □其他：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</w:p>
        </w:tc>
      </w:tr>
      <w:tr w14:paraId="6B9C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7876E46A"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是否央企子公司</w:t>
            </w:r>
          </w:p>
        </w:tc>
        <w:tc>
          <w:tcPr>
            <w:tcW w:w="2809" w:type="dxa"/>
            <w:gridSpan w:val="5"/>
            <w:noWrap w:val="0"/>
            <w:vAlign w:val="top"/>
          </w:tcPr>
          <w:p w14:paraId="7EE3E531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是/否 母公司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</w:p>
        </w:tc>
        <w:tc>
          <w:tcPr>
            <w:tcW w:w="1559" w:type="dxa"/>
            <w:gridSpan w:val="5"/>
            <w:noWrap w:val="0"/>
            <w:vAlign w:val="top"/>
          </w:tcPr>
          <w:p w14:paraId="6E911678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企业规模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（企业填）</w:t>
            </w:r>
          </w:p>
        </w:tc>
        <w:tc>
          <w:tcPr>
            <w:tcW w:w="4536" w:type="dxa"/>
            <w:gridSpan w:val="8"/>
            <w:noWrap w:val="0"/>
            <w:vAlign w:val="top"/>
          </w:tcPr>
          <w:p w14:paraId="5724547F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大型企业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中型企业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 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小微企业</w:t>
            </w:r>
          </w:p>
        </w:tc>
      </w:tr>
      <w:tr w14:paraId="468E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7" w:type="dxa"/>
            <w:gridSpan w:val="2"/>
            <w:shd w:val="clear" w:color="auto" w:fill="auto"/>
            <w:noWrap w:val="0"/>
            <w:vAlign w:val="center"/>
          </w:tcPr>
          <w:p w14:paraId="3622FE42"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*联系人</w:t>
            </w:r>
          </w:p>
        </w:tc>
        <w:tc>
          <w:tcPr>
            <w:tcW w:w="1848" w:type="dxa"/>
            <w:gridSpan w:val="2"/>
            <w:shd w:val="clear" w:color="auto" w:fill="auto"/>
            <w:noWrap w:val="0"/>
            <w:vAlign w:val="top"/>
          </w:tcPr>
          <w:p w14:paraId="4DB87001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63" w:type="dxa"/>
            <w:gridSpan w:val="7"/>
            <w:shd w:val="clear" w:color="auto" w:fill="auto"/>
            <w:noWrap w:val="0"/>
            <w:vAlign w:val="center"/>
          </w:tcPr>
          <w:p w14:paraId="33839F63">
            <w:pPr>
              <w:adjustRightInd w:val="0"/>
              <w:snapToGrid w:val="0"/>
              <w:spacing w:before="62" w:beforeLines="2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1763" w:type="dxa"/>
            <w:gridSpan w:val="4"/>
            <w:shd w:val="clear" w:color="auto" w:fill="auto"/>
            <w:noWrap w:val="0"/>
            <w:vAlign w:val="center"/>
          </w:tcPr>
          <w:p w14:paraId="11F111E1">
            <w:pPr>
              <w:adjustRightInd w:val="0"/>
              <w:snapToGrid w:val="0"/>
              <w:spacing w:before="62" w:beforeLines="2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63" w:type="dxa"/>
            <w:gridSpan w:val="3"/>
            <w:shd w:val="clear" w:color="auto" w:fill="auto"/>
            <w:noWrap w:val="0"/>
            <w:vAlign w:val="center"/>
          </w:tcPr>
          <w:p w14:paraId="4B873BC9">
            <w:pPr>
              <w:adjustRightInd w:val="0"/>
              <w:snapToGrid w:val="0"/>
              <w:spacing w:before="62" w:beforeLines="2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1767" w:type="dxa"/>
            <w:gridSpan w:val="2"/>
            <w:shd w:val="clear" w:color="auto" w:fill="auto"/>
            <w:noWrap w:val="0"/>
            <w:vAlign w:val="top"/>
          </w:tcPr>
          <w:p w14:paraId="7D85C9AE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D6B2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7" w:type="dxa"/>
            <w:gridSpan w:val="2"/>
            <w:shd w:val="clear" w:color="auto" w:fill="auto"/>
            <w:noWrap w:val="0"/>
            <w:vAlign w:val="center"/>
          </w:tcPr>
          <w:p w14:paraId="75F26FB9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简介</w:t>
            </w:r>
          </w:p>
        </w:tc>
        <w:tc>
          <w:tcPr>
            <w:tcW w:w="8904" w:type="dxa"/>
            <w:gridSpan w:val="18"/>
            <w:shd w:val="clear" w:color="auto" w:fill="auto"/>
            <w:noWrap w:val="0"/>
            <w:vAlign w:val="top"/>
          </w:tcPr>
          <w:p w14:paraId="38B74207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（不超过300字）</w:t>
            </w:r>
          </w:p>
          <w:p w14:paraId="44EA721F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简要介绍发展历程、主营业务和市场地位等情况。</w:t>
            </w:r>
          </w:p>
        </w:tc>
      </w:tr>
      <w:tr w14:paraId="272D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7" w:type="dxa"/>
            <w:gridSpan w:val="2"/>
            <w:shd w:val="clear" w:color="auto" w:fill="auto"/>
            <w:noWrap w:val="0"/>
            <w:vAlign w:val="center"/>
          </w:tcPr>
          <w:p w14:paraId="54A55100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*核心能力</w:t>
            </w:r>
          </w:p>
        </w:tc>
        <w:tc>
          <w:tcPr>
            <w:tcW w:w="8904" w:type="dxa"/>
            <w:gridSpan w:val="18"/>
            <w:shd w:val="clear" w:color="auto" w:fill="auto"/>
            <w:noWrap w:val="0"/>
            <w:vAlign w:val="top"/>
          </w:tcPr>
          <w:p w14:paraId="4C232832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（不超过600字）</w:t>
            </w:r>
          </w:p>
          <w:p w14:paraId="469CE541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企业在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数据领域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研发创新、专业技术和产品服务能力、人才队伍等方面的竞争力。</w:t>
            </w:r>
          </w:p>
          <w:p w14:paraId="4FFC57CF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F9E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54BCF8D0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*营收（万元）</w:t>
            </w:r>
          </w:p>
        </w:tc>
        <w:tc>
          <w:tcPr>
            <w:tcW w:w="2572" w:type="dxa"/>
            <w:gridSpan w:val="4"/>
            <w:noWrap w:val="0"/>
            <w:vAlign w:val="center"/>
          </w:tcPr>
          <w:p w14:paraId="4B965C35">
            <w:pPr>
              <w:adjustRightInd w:val="0"/>
              <w:snapToGrid w:val="0"/>
              <w:spacing w:before="62" w:beforeLines="20"/>
              <w:rPr>
                <w:rFonts w:hint="default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年：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增速:   %</w:t>
            </w:r>
          </w:p>
        </w:tc>
        <w:tc>
          <w:tcPr>
            <w:tcW w:w="2464" w:type="dxa"/>
            <w:gridSpan w:val="8"/>
            <w:noWrap w:val="0"/>
            <w:vAlign w:val="center"/>
          </w:tcPr>
          <w:p w14:paraId="46060261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*利润（万元）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: 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增速:   %</w:t>
            </w:r>
          </w:p>
        </w:tc>
        <w:tc>
          <w:tcPr>
            <w:tcW w:w="3868" w:type="dxa"/>
            <w:gridSpan w:val="6"/>
            <w:noWrap w:val="0"/>
            <w:vAlign w:val="center"/>
          </w:tcPr>
          <w:p w14:paraId="2A8812DB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年：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增速:   %</w:t>
            </w:r>
          </w:p>
          <w:p w14:paraId="417CE945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9F6F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1D9BC36E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其中，数据相关收入（万元）</w:t>
            </w:r>
          </w:p>
        </w:tc>
        <w:tc>
          <w:tcPr>
            <w:tcW w:w="8904" w:type="dxa"/>
            <w:gridSpan w:val="18"/>
            <w:noWrap w:val="0"/>
            <w:vAlign w:val="center"/>
          </w:tcPr>
          <w:p w14:paraId="3201DA9B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年：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增速:     %</w:t>
            </w:r>
          </w:p>
        </w:tc>
      </w:tr>
      <w:tr w14:paraId="5EFD8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3E70BFEE">
            <w:pPr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数据资产入表金额（万元）</w:t>
            </w:r>
          </w:p>
        </w:tc>
        <w:tc>
          <w:tcPr>
            <w:tcW w:w="8904" w:type="dxa"/>
            <w:gridSpan w:val="18"/>
            <w:noWrap w:val="0"/>
            <w:vAlign w:val="center"/>
          </w:tcPr>
          <w:p w14:paraId="2D09EA40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年：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增速:        %</w:t>
            </w:r>
          </w:p>
        </w:tc>
      </w:tr>
      <w:tr w14:paraId="5D8B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35C30F29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治理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投入（万元）</w:t>
            </w:r>
          </w:p>
        </w:tc>
        <w:tc>
          <w:tcPr>
            <w:tcW w:w="2572" w:type="dxa"/>
            <w:gridSpan w:val="4"/>
            <w:noWrap w:val="0"/>
            <w:vAlign w:val="center"/>
          </w:tcPr>
          <w:p w14:paraId="70FBB577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增速:        %</w:t>
            </w:r>
          </w:p>
        </w:tc>
        <w:tc>
          <w:tcPr>
            <w:tcW w:w="2464" w:type="dxa"/>
            <w:gridSpan w:val="8"/>
            <w:noWrap w:val="0"/>
            <w:vAlign w:val="center"/>
          </w:tcPr>
          <w:p w14:paraId="28B8060C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数据产品服务开发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投入（万元）</w:t>
            </w:r>
          </w:p>
        </w:tc>
        <w:tc>
          <w:tcPr>
            <w:tcW w:w="3868" w:type="dxa"/>
            <w:gridSpan w:val="6"/>
            <w:noWrap w:val="0"/>
            <w:vAlign w:val="center"/>
          </w:tcPr>
          <w:p w14:paraId="2461E281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增速:        %</w:t>
            </w:r>
          </w:p>
        </w:tc>
      </w:tr>
      <w:tr w14:paraId="529DB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576B7525">
            <w:pPr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*获取外部数据投入（万元）</w:t>
            </w:r>
          </w:p>
        </w:tc>
        <w:tc>
          <w:tcPr>
            <w:tcW w:w="8904" w:type="dxa"/>
            <w:gridSpan w:val="18"/>
            <w:noWrap w:val="0"/>
            <w:vAlign w:val="center"/>
          </w:tcPr>
          <w:p w14:paraId="3A63B792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增速:        %</w:t>
            </w:r>
          </w:p>
        </w:tc>
      </w:tr>
      <w:tr w14:paraId="5C22D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44250480">
            <w:pPr>
              <w:pStyle w:val="2"/>
              <w:snapToGrid w:val="0"/>
              <w:spacing w:before="62" w:beforeLines="20" w:line="400" w:lineRule="exact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*词元（Token）消耗量（亿/年）</w:t>
            </w:r>
          </w:p>
        </w:tc>
        <w:tc>
          <w:tcPr>
            <w:tcW w:w="3024" w:type="dxa"/>
            <w:gridSpan w:val="7"/>
            <w:noWrap w:val="0"/>
            <w:vAlign w:val="center"/>
          </w:tcPr>
          <w:p w14:paraId="531C2696">
            <w:pPr>
              <w:adjustRightInd w:val="0"/>
              <w:snapToGrid w:val="0"/>
              <w:spacing w:before="62" w:beforeLines="20" w:line="400" w:lineRule="exact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增速:        %</w:t>
            </w:r>
          </w:p>
        </w:tc>
        <w:tc>
          <w:tcPr>
            <w:tcW w:w="2939" w:type="dxa"/>
            <w:gridSpan w:val="7"/>
            <w:noWrap w:val="0"/>
            <w:vAlign w:val="center"/>
          </w:tcPr>
          <w:p w14:paraId="205D6034">
            <w:pPr>
              <w:pStyle w:val="2"/>
              <w:adjustRightInd w:val="0"/>
              <w:snapToGrid w:val="0"/>
              <w:spacing w:before="62" w:beforeLines="20" w:line="400" w:lineRule="exact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*词元（Token）支出（万元/年）</w:t>
            </w:r>
          </w:p>
        </w:tc>
        <w:tc>
          <w:tcPr>
            <w:tcW w:w="2941" w:type="dxa"/>
            <w:gridSpan w:val="4"/>
            <w:noWrap w:val="0"/>
            <w:vAlign w:val="center"/>
          </w:tcPr>
          <w:p w14:paraId="168BFD3C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增速:        %</w:t>
            </w:r>
          </w:p>
        </w:tc>
      </w:tr>
      <w:tr w14:paraId="03AD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3E3908E4">
            <w:pPr>
              <w:pStyle w:val="2"/>
              <w:spacing w:line="400" w:lineRule="exact"/>
              <w:rPr>
                <w:rFonts w:hint="default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*其中，智能体词元（token）消耗量占比（%）</w:t>
            </w:r>
          </w:p>
        </w:tc>
        <w:tc>
          <w:tcPr>
            <w:tcW w:w="3024" w:type="dxa"/>
            <w:gridSpan w:val="7"/>
            <w:noWrap w:val="0"/>
            <w:vAlign w:val="center"/>
          </w:tcPr>
          <w:p w14:paraId="16F1D166">
            <w:pPr>
              <w:adjustRightInd w:val="0"/>
              <w:snapToGrid w:val="0"/>
              <w:spacing w:before="62" w:beforeLines="20" w:line="400" w:lineRule="exact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增速:        %</w:t>
            </w:r>
          </w:p>
        </w:tc>
        <w:tc>
          <w:tcPr>
            <w:tcW w:w="2939" w:type="dxa"/>
            <w:gridSpan w:val="7"/>
            <w:noWrap w:val="0"/>
            <w:vAlign w:val="center"/>
          </w:tcPr>
          <w:p w14:paraId="66AE85BF">
            <w:pPr>
              <w:pStyle w:val="2"/>
              <w:spacing w:line="400" w:lineRule="exact"/>
              <w:rPr>
                <w:rFonts w:hint="default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*智能体词元（Token）消耗费用占比（%）</w:t>
            </w:r>
          </w:p>
        </w:tc>
        <w:tc>
          <w:tcPr>
            <w:tcW w:w="2941" w:type="dxa"/>
            <w:gridSpan w:val="4"/>
            <w:noWrap w:val="0"/>
            <w:vAlign w:val="center"/>
          </w:tcPr>
          <w:p w14:paraId="19DC5F58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增速:        %</w:t>
            </w:r>
          </w:p>
        </w:tc>
      </w:tr>
      <w:tr w14:paraId="5BACE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2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2C569EAB">
            <w:pPr>
              <w:snapToGrid w:val="0"/>
              <w:spacing w:before="62" w:beforeLines="20"/>
              <w:ind w:firstLine="241" w:firstLineChars="10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数据开发利用</w:t>
            </w:r>
          </w:p>
        </w:tc>
        <w:tc>
          <w:tcPr>
            <w:tcW w:w="8904" w:type="dxa"/>
            <w:gridSpan w:val="18"/>
            <w:noWrap w:val="0"/>
            <w:vAlign w:val="center"/>
          </w:tcPr>
          <w:p w14:paraId="42B8441F">
            <w:pPr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1数据产品服务供给能力（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请填写2025年相关数据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  <w:p w14:paraId="547ACC61">
            <w:pPr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高质量数据集数量（个）：___________ ，。其中，直接交易的数量（个）________；通过数据交易所（中心）交易的数量（个）：_____；通过数据商交易的数量（个）：_____ ，年交易次数（个）________；通过数据流通服务平台交易的数量（个）：_____ ，年交易次数（个）________。</w:t>
            </w:r>
          </w:p>
          <w:p w14:paraId="07523BD9">
            <w:pPr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分析决策型数据产品服务数量（个）：___________ 。其中，直接交易的数量（个）________；通过数据交易所（中心）流通的数量（个）：_____ ；通过数据商流通的数量（个）：_____ ；通过数据流通服务平台交易的数量（个）：_____ 。</w:t>
            </w:r>
          </w:p>
          <w:p w14:paraId="599D3C0C">
            <w:pPr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智能生成型数据产品服务数量（个）：___________ 。其中，直接交易的数量（个）________；通过数据交易所（中心）交易的数量（个）：_____ ；通过数据商交易的数量（个）：_____ ；通过数据流通服务平台交易的数量（个）：_____ 。</w:t>
            </w:r>
          </w:p>
          <w:p w14:paraId="196C2071">
            <w:pPr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2数据治理能力</w:t>
            </w:r>
          </w:p>
          <w:p w14:paraId="2D7A3AE3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（1）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标准化处理的数据占数据存储总量比例（%）：___________</w:t>
            </w:r>
          </w:p>
          <w:p w14:paraId="0A1C9A4E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（2）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用于开发利用的数据占数据存储总量比例（%）：___________</w:t>
            </w:r>
          </w:p>
          <w:p w14:paraId="44C4B560">
            <w:pP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专业化服务能力</w:t>
            </w:r>
          </w:p>
          <w:p w14:paraId="28CFD032">
            <w:pPr>
              <w:pStyle w:val="2"/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数据处理：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数据清洗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数据标注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数据集建设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  <w:p w14:paraId="6BA87B5B">
            <w:pPr>
              <w:pStyle w:val="2"/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数据流通：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交易撮合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信息匹配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数据跨境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  <w:p w14:paraId="79D2D88A">
            <w:pPr>
              <w:pStyle w:val="2"/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数据分析：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大模型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行业模型 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智能体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  <w:p w14:paraId="12F5E340">
            <w:pPr>
              <w:pStyle w:val="2"/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数据咨询：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查询服务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接口服务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指数服务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咨询报告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终端服务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  <w:p w14:paraId="0F900423">
            <w:pPr>
              <w:pStyle w:val="2"/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数据合规：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数据质检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数据评测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  <w:p w14:paraId="6603C284">
            <w:pPr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4基础设施保障能力</w:t>
            </w:r>
          </w:p>
          <w:p w14:paraId="7EDCC8AE">
            <w:pPr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（1）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算力来源：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□本地部署 □公共云算力 □混合云算力</w:t>
            </w:r>
          </w:p>
          <w:p w14:paraId="4D533DEC">
            <w:pPr>
              <w:adjustRightInd w:val="0"/>
              <w:snapToGrid w:val="0"/>
              <w:spacing w:before="62" w:beforeLines="20"/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（2）存力来源：□本地存储 □公共云存储 □混合云存储</w:t>
            </w:r>
          </w:p>
          <w:p w14:paraId="00B873BD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（3）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算法来源：□自主研发 □联合研发  □二次开发 □组合创新</w:t>
            </w:r>
          </w:p>
        </w:tc>
      </w:tr>
      <w:tr w14:paraId="68A8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377" w:type="dxa"/>
            <w:gridSpan w:val="2"/>
            <w:vMerge w:val="restart"/>
            <w:noWrap w:val="0"/>
            <w:vAlign w:val="center"/>
          </w:tcPr>
          <w:p w14:paraId="42C7A65C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上市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</w:rPr>
              <w:t>融资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8904" w:type="dxa"/>
            <w:gridSpan w:val="18"/>
            <w:noWrap w:val="0"/>
            <w:vAlign w:val="top"/>
          </w:tcPr>
          <w:p w14:paraId="7D17C982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是否上市公司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：□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、□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  <w:p w14:paraId="69C218B6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融资阶段：□无计划、□天使轮、□A轮、□B轮、□C轮、□D轮、□申报上市，□已上市</w:t>
            </w:r>
          </w:p>
        </w:tc>
      </w:tr>
      <w:tr w14:paraId="5548A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377" w:type="dxa"/>
            <w:gridSpan w:val="2"/>
            <w:vMerge w:val="continue"/>
            <w:noWrap w:val="0"/>
            <w:vAlign w:val="center"/>
          </w:tcPr>
          <w:p w14:paraId="21E4A61D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04" w:type="dxa"/>
            <w:gridSpan w:val="18"/>
            <w:noWrap w:val="0"/>
            <w:vAlign w:val="top"/>
          </w:tcPr>
          <w:p w14:paraId="1B4F2414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融资总额：____（万</w:t>
            </w:r>
            <w:r>
              <w:rPr>
                <w:rFonts w:hint="eastAsia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）  </w:t>
            </w:r>
          </w:p>
        </w:tc>
      </w:tr>
      <w:tr w14:paraId="49E5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377" w:type="dxa"/>
            <w:gridSpan w:val="2"/>
            <w:noWrap w:val="0"/>
            <w:vAlign w:val="center"/>
          </w:tcPr>
          <w:p w14:paraId="30257C72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近期有融资需求</w:t>
            </w:r>
          </w:p>
        </w:tc>
        <w:tc>
          <w:tcPr>
            <w:tcW w:w="8904" w:type="dxa"/>
            <w:gridSpan w:val="18"/>
            <w:noWrap w:val="0"/>
            <w:vAlign w:val="top"/>
          </w:tcPr>
          <w:p w14:paraId="16F3B8B7">
            <w:pPr>
              <w:adjustRightInd w:val="0"/>
              <w:snapToGrid w:val="0"/>
              <w:spacing w:before="62" w:beforeLines="20"/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是/否</w:t>
            </w:r>
          </w:p>
        </w:tc>
      </w:tr>
    </w:tbl>
    <w:p w14:paraId="56FD8C0A">
      <w:pPr>
        <w:bidi w:val="0"/>
        <w:jc w:val="center"/>
        <w:rPr>
          <w:rFonts w:hint="eastAsia" w:ascii="黑体" w:hAnsi="黑体" w:eastAsia="黑体" w:cs="Times New Roman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color w:val="000000"/>
          <w:highlight w:val="none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8"/>
          <w:szCs w:val="38"/>
          <w:highlight w:val="none"/>
          <w:lang w:val="en-US" w:eastAsia="zh-CN" w:bidi="ar-SA"/>
        </w:rPr>
        <w:t>第二部分：参赛项目介绍</w:t>
      </w:r>
    </w:p>
    <w:p w14:paraId="1579C783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0"/>
          <w:szCs w:val="30"/>
          <w:highlight w:val="none"/>
          <w:lang w:eastAsia="zh-Hans"/>
        </w:rPr>
      </w:pPr>
      <w:bookmarkStart w:id="16" w:name="_Toc4143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一、项目概述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6"/>
    </w:p>
    <w:p w14:paraId="53405617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bookmarkStart w:id="17" w:name="_Toc866466031"/>
      <w:bookmarkStart w:id="18" w:name="_Toc22227"/>
      <w:bookmarkStart w:id="19" w:name="_Toc27115"/>
      <w:bookmarkStart w:id="20" w:name="_Toc615518888"/>
      <w:bookmarkStart w:id="21" w:name="_Toc11307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（一）项目背景</w:t>
      </w:r>
      <w:bookmarkEnd w:id="17"/>
      <w:bookmarkEnd w:id="18"/>
      <w:bookmarkEnd w:id="19"/>
      <w:bookmarkEnd w:id="20"/>
      <w:bookmarkEnd w:id="21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（限500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Hans"/>
        </w:rPr>
        <w:t>字）</w:t>
      </w:r>
    </w:p>
    <w:p w14:paraId="6EBAF706">
      <w:pPr>
        <w:ind w:firstLine="531" w:firstLineChars="177"/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lang w:val="zh-CN" w:bidi="th-TH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围绕所选赛题方向，介绍参赛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的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行业背景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，包括但不限于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产业发展现状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拟解决的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问题、建设目的等内容。</w:t>
      </w:r>
    </w:p>
    <w:p w14:paraId="5EE2ED00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bookmarkStart w:id="22" w:name="_Toc17287"/>
      <w:bookmarkStart w:id="23" w:name="_Toc607972710"/>
      <w:bookmarkStart w:id="24" w:name="_Toc10488"/>
      <w:bookmarkStart w:id="25" w:name="_Toc597223017"/>
      <w:bookmarkStart w:id="26" w:name="_Toc32044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（二）应用</w:t>
      </w:r>
      <w:bookmarkEnd w:id="22"/>
      <w:bookmarkEnd w:id="23"/>
      <w:bookmarkEnd w:id="24"/>
      <w:bookmarkEnd w:id="25"/>
      <w:bookmarkEnd w:id="26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场景（限500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Hans"/>
        </w:rPr>
        <w:t>字）</w:t>
      </w:r>
    </w:p>
    <w:p w14:paraId="0C38B1DB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简要介绍参赛作品适用的行业范围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及应用场景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，主要服务的客户类型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及应用需求等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。</w:t>
      </w:r>
    </w:p>
    <w:p w14:paraId="60EF96A8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bookmarkStart w:id="27" w:name="_Toc32587"/>
      <w:bookmarkStart w:id="28" w:name="_Toc29423"/>
      <w:bookmarkStart w:id="29" w:name="_Toc7163"/>
      <w:bookmarkStart w:id="30" w:name="_Toc188680641"/>
      <w:bookmarkStart w:id="31" w:name="_Toc470144544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（三）核心优势</w:t>
      </w:r>
      <w:bookmarkEnd w:id="27"/>
      <w:bookmarkEnd w:id="28"/>
      <w:bookmarkEnd w:id="29"/>
      <w:bookmarkEnd w:id="30"/>
      <w:bookmarkEnd w:id="31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（限1000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Hans"/>
        </w:rPr>
        <w:t>字）</w:t>
      </w:r>
    </w:p>
    <w:p w14:paraId="37A8FBA0">
      <w:pPr>
        <w:tabs>
          <w:tab w:val="left" w:pos="2552"/>
        </w:tabs>
        <w:ind w:firstLine="600" w:firstLineChars="200"/>
        <w:rPr>
          <w:rFonts w:hint="eastAsia" w:ascii="Times New Roman" w:hAnsi="Times New Roman" w:eastAsia="仿宋_GB2312"/>
          <w:bCs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从创新性、有效性和可推广性等方面，简要介绍参赛作品的技术优势、服务优势和产品化优势，与国内外同类解决方案相比具有哪些竞争力。</w:t>
      </w:r>
    </w:p>
    <w:p w14:paraId="431BF5B5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</w:pPr>
      <w:bookmarkStart w:id="32" w:name="_Toc8889"/>
      <w:bookmarkStart w:id="33" w:name="_Toc1411219801"/>
      <w:bookmarkStart w:id="34" w:name="_Toc24964"/>
      <w:bookmarkStart w:id="35" w:name="_Toc864710006"/>
      <w:bookmarkStart w:id="36" w:name="_Toc1469670315"/>
      <w:bookmarkStart w:id="37" w:name="_Toc1127013695"/>
      <w:bookmarkStart w:id="38" w:name="_Toc923"/>
      <w:bookmarkStart w:id="39" w:name="_Toc19770"/>
      <w:bookmarkStart w:id="40" w:name="_Toc516522410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二、解决方案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38747938">
      <w:pPr>
        <w:ind w:firstLine="531" w:firstLineChars="177"/>
        <w:rPr>
          <w:rFonts w:hint="eastAsia"/>
          <w:highlight w:val="none"/>
          <w:lang w:val="en-US" w:eastAsia="zh-Hans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不同赛道根据评价标准可有不同侧重。</w:t>
      </w:r>
    </w:p>
    <w:p w14:paraId="5152A523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（一）数据要素基础（限3000字）</w:t>
      </w:r>
    </w:p>
    <w:p w14:paraId="12347E27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项目的数据来源的范围和渠道。分析数据在项目中的作用是否显著，是否充分体现了数据价值。从数据来源广泛性、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数据跨企业流通交易规模、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数据维度、数据价值体现等角度阐述。</w:t>
      </w:r>
    </w:p>
    <w:p w14:paraId="6522B143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（二）技术路线（限4000字）</w:t>
      </w:r>
    </w:p>
    <w:p w14:paraId="36A0337E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1.技术架构：介绍参赛作品的顶层设计方案、技术架构等。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数据资源赛道阐述数据资源载体和应用系统。数据基础设施赛道着重阐述基础设施的技术架构和部署情况。</w:t>
      </w:r>
    </w:p>
    <w:p w14:paraId="75ABB8A2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2.数据服务功能:描述解决方案提供的主要数据服务的功能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包括不限于应用场景创新水平、高质量数据集建设情况等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。</w:t>
      </w:r>
    </w:p>
    <w:p w14:paraId="1F2FB761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3.数据服务及产品效能：介绍解决方案中涉及的主要数据服务产品及产品效能。</w:t>
      </w:r>
      <w:r>
        <w:rPr>
          <w:rFonts w:hint="eastAsia" w:ascii="方正仿宋_GBK" w:hAnsi="方正仿宋_GBK" w:eastAsia="方正仿宋_GBK" w:cs="方正仿宋_GBK"/>
          <w:bCs/>
          <w:kern w:val="2"/>
          <w:sz w:val="30"/>
          <w:szCs w:val="30"/>
          <w:highlight w:val="none"/>
        </w:rPr>
        <w:t>数据资源赛道</w:t>
      </w:r>
      <w:r>
        <w:rPr>
          <w:rFonts w:hint="eastAsia" w:ascii="方正仿宋_GBK" w:hAnsi="方正仿宋_GBK" w:eastAsia="方正仿宋_GBK" w:cs="方正仿宋_GBK"/>
          <w:bCs/>
          <w:kern w:val="2"/>
          <w:sz w:val="30"/>
          <w:szCs w:val="30"/>
          <w:highlight w:val="none"/>
          <w:lang w:val="en-US" w:eastAsia="zh-CN"/>
        </w:rPr>
        <w:t>介绍数据资源支撑的模型训练、产品和服务。</w:t>
      </w:r>
      <w:r>
        <w:rPr>
          <w:rFonts w:hint="eastAsia" w:ascii="方正仿宋_GBK" w:hAnsi="方正仿宋_GBK" w:eastAsia="方正仿宋_GBK" w:cs="方正仿宋_GBK"/>
          <w:bCs/>
          <w:kern w:val="2"/>
          <w:sz w:val="30"/>
          <w:szCs w:val="30"/>
          <w:highlight w:val="none"/>
        </w:rPr>
        <w:t>数据基础设施赛道</w:t>
      </w:r>
      <w:r>
        <w:rPr>
          <w:rFonts w:hint="eastAsia" w:ascii="方正仿宋_GBK" w:hAnsi="方正仿宋_GBK" w:eastAsia="方正仿宋_GBK" w:cs="方正仿宋_GBK"/>
          <w:bCs/>
          <w:kern w:val="2"/>
          <w:sz w:val="30"/>
          <w:szCs w:val="30"/>
          <w:highlight w:val="none"/>
          <w:lang w:val="en-US" w:eastAsia="zh-CN"/>
        </w:rPr>
        <w:t>介绍设置支撑的主要应用场景。</w:t>
      </w:r>
    </w:p>
    <w:p w14:paraId="527D54AA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（三）数据治理（限3000字）</w:t>
      </w:r>
    </w:p>
    <w:p w14:paraId="0F9D9133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描述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所申报项目方案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在数据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标准化管理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数据伦理治理、数据全生命周期管理、数据合规、数据安全运营等方面的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情况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eastAsia="zh-CN"/>
        </w:rPr>
        <w:t>。</w:t>
      </w:r>
    </w:p>
    <w:p w14:paraId="7D56C863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（四）机制创新与模式创新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/>
        </w:rPr>
        <w:t>（限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3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/>
        </w:rPr>
        <w:t>000字）</w:t>
      </w:r>
    </w:p>
    <w:p w14:paraId="214352B9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描述所申报项目方案在技术、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数据开发模式、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产品、服务等方面的创新水平，以及基于数据驱动开展模式创新和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数据流通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机制创新情况。</w:t>
      </w:r>
    </w:p>
    <w:p w14:paraId="60CE7401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（五）安全保障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/>
        </w:rPr>
        <w:t>（限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1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/>
        </w:rPr>
        <w:t>000字）</w:t>
      </w:r>
    </w:p>
    <w:p w14:paraId="0B48E895">
      <w:pPr>
        <w:tabs>
          <w:tab w:val="left" w:pos="2552"/>
        </w:tabs>
        <w:ind w:firstLine="600" w:firstLineChars="200"/>
        <w:rPr>
          <w:rFonts w:hint="eastAsia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项目数据安全运营的保障条件。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包括安全策略、安全技术、安全认证测评等方面采取了哪些措施，形成了哪些技术保障能力。</w:t>
      </w:r>
    </w:p>
    <w:p w14:paraId="0B338CCB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</w:pPr>
      <w:bookmarkStart w:id="41" w:name="_Toc1063243696"/>
      <w:bookmarkStart w:id="42" w:name="_Toc1561797939"/>
      <w:bookmarkStart w:id="43" w:name="_Toc1159231593"/>
      <w:bookmarkStart w:id="44" w:name="_Toc3205"/>
      <w:bookmarkStart w:id="45" w:name="_Toc1844102769"/>
      <w:bookmarkStart w:id="46" w:name="_Toc1914017897"/>
      <w:bookmarkStart w:id="47" w:name="_Toc24605"/>
      <w:bookmarkStart w:id="48" w:name="_Toc7187"/>
      <w:bookmarkStart w:id="49" w:name="_Toc14014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三、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应用成效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（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限5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000字）</w:t>
      </w:r>
      <w:bookmarkEnd w:id="49"/>
    </w:p>
    <w:p w14:paraId="0D409A78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bookmarkStart w:id="50" w:name="_Toc24123"/>
      <w:bookmarkStart w:id="51" w:name="_Toc725371985"/>
      <w:bookmarkStart w:id="52" w:name="_Toc1233737967"/>
      <w:bookmarkStart w:id="53" w:name="_Toc27339"/>
      <w:bookmarkStart w:id="54" w:name="_Toc1999302835"/>
      <w:bookmarkStart w:id="55" w:name="_Toc1610064958"/>
      <w:bookmarkStart w:id="56" w:name="_Toc445343492"/>
      <w:bookmarkStart w:id="57" w:name="_Toc14756"/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项目具有实用价值，可行、合理，能够满足行业具体应用需求，相关成果可落地性强。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不同组别和赛道根据评价标准可有不同侧重。</w:t>
      </w:r>
    </w:p>
    <w:p w14:paraId="0B208B58">
      <w:pPr>
        <w:pStyle w:val="5"/>
        <w:numPr>
          <w:ilvl w:val="0"/>
          <w:numId w:val="0"/>
        </w:numPr>
        <w:ind w:left="420"/>
        <w:rPr>
          <w:rFonts w:hint="default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（一）需求痛点</w:t>
      </w:r>
    </w:p>
    <w:p w14:paraId="4C67E1A3">
      <w:pPr>
        <w:tabs>
          <w:tab w:val="left" w:pos="2552"/>
        </w:tabs>
        <w:ind w:firstLine="60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描述所申报项目方案是否切中所在领域重点、难点、堵点等重要需求。项目所解决问题的重要程度、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问题的普遍性/代表性、问题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解决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程度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和影响范围。</w:t>
      </w:r>
    </w:p>
    <w:p w14:paraId="7865520C">
      <w:pPr>
        <w:pStyle w:val="5"/>
        <w:numPr>
          <w:ilvl w:val="0"/>
          <w:numId w:val="0"/>
        </w:numPr>
        <w:ind w:left="420"/>
        <w:rPr>
          <w:rFonts w:hint="default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（二）质效提升成效</w:t>
      </w:r>
    </w:p>
    <w:p w14:paraId="04BBE053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结合本赛道，描述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项目方案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实现的降本、提效、增质等实际效果。包括但不限于项目如何体现数据要素提质增效、发挥数据赋能价值的情况。</w:t>
      </w:r>
    </w:p>
    <w:p w14:paraId="31715EA0">
      <w:pPr>
        <w:pStyle w:val="5"/>
        <w:numPr>
          <w:ilvl w:val="0"/>
          <w:numId w:val="0"/>
        </w:numPr>
        <w:ind w:left="420"/>
        <w:rPr>
          <w:rFonts w:hint="default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（三）经济社会效益</w:t>
      </w:r>
    </w:p>
    <w:p w14:paraId="680FF75D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项目落地后带来的经济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效益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和社会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效益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。</w:t>
      </w:r>
    </w:p>
    <w:bookmarkEnd w:id="50"/>
    <w:bookmarkEnd w:id="51"/>
    <w:bookmarkEnd w:id="52"/>
    <w:bookmarkEnd w:id="53"/>
    <w:bookmarkEnd w:id="54"/>
    <w:bookmarkEnd w:id="55"/>
    <w:bookmarkEnd w:id="56"/>
    <w:bookmarkEnd w:id="57"/>
    <w:p w14:paraId="136A698C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</w:pPr>
      <w:bookmarkStart w:id="58" w:name="_Toc25428"/>
      <w:bookmarkStart w:id="59" w:name="_Toc11212"/>
      <w:bookmarkStart w:id="60" w:name="_Toc62287876"/>
      <w:bookmarkStart w:id="61" w:name="_Toc2067796906"/>
      <w:bookmarkStart w:id="62" w:name="_Toc29712"/>
      <w:bookmarkStart w:id="63" w:name="_Toc606123236"/>
      <w:bookmarkStart w:id="64" w:name="_Toc1479399584"/>
      <w:bookmarkStart w:id="65" w:name="_Toc907560249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四、商业模式（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限5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000字）</w:t>
      </w:r>
      <w:bookmarkEnd w:id="58"/>
    </w:p>
    <w:p w14:paraId="343C46C2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项目能为运用数据要素价值释放带动行业发展提供可参考、可复制的解决方案，可作为示范项目大规模推广。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不同组别和赛道根据评价标准可有不同侧重。</w:t>
      </w:r>
    </w:p>
    <w:p w14:paraId="64E9EBC8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（一）推广示范价值</w:t>
      </w:r>
    </w:p>
    <w:p w14:paraId="0243D225">
      <w:pPr>
        <w:ind w:firstLine="531" w:firstLineChars="177"/>
        <w:rPr>
          <w:rFonts w:hint="default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围绕解决方案的市场潜力，开展成长性分析。如潜在用户规模、行业领域、市场份额等情况。项目是否形成具有可复制、可推广的运用数据要素赋能行业的解决方案或应用模式。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项目是否具备数据治理标准推广水平或数据流通生态构建水平。</w:t>
      </w:r>
    </w:p>
    <w:p w14:paraId="59B6EA83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（二）模式可持续性</w:t>
      </w:r>
    </w:p>
    <w:p w14:paraId="29BCC801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说明解决方案的市场策略，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新模式新业态培育情况，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包括数据来源、数据要素利用模式、产品价格、成本核算、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盈利模式及稳定性、未来应用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空间、推广渠道、宣传方式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等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，如有可提供成本、收入、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未来应用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空间等测算说明。</w:t>
      </w:r>
    </w:p>
    <w:bookmarkEnd w:id="59"/>
    <w:bookmarkEnd w:id="60"/>
    <w:bookmarkEnd w:id="61"/>
    <w:bookmarkEnd w:id="62"/>
    <w:bookmarkEnd w:id="63"/>
    <w:bookmarkEnd w:id="64"/>
    <w:bookmarkEnd w:id="65"/>
    <w:p w14:paraId="7AFA1435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bookmarkStart w:id="66" w:name="_Toc15877"/>
      <w:bookmarkStart w:id="67" w:name="_Toc298609665"/>
      <w:bookmarkStart w:id="68" w:name="_Toc28284"/>
      <w:bookmarkStart w:id="69" w:name="_Toc14491"/>
      <w:bookmarkStart w:id="70" w:name="_Toc2093891633"/>
      <w:bookmarkStart w:id="71" w:name="_Toc1632347852"/>
      <w:bookmarkStart w:id="72" w:name="_Toc127303413"/>
      <w:bookmarkStart w:id="73" w:name="_Toc938827901"/>
      <w:bookmarkStart w:id="74" w:name="_Toc262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五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、</w:t>
      </w:r>
      <w:bookmarkEnd w:id="10"/>
      <w:bookmarkEnd w:id="11"/>
      <w:bookmarkEnd w:id="66"/>
      <w:bookmarkEnd w:id="67"/>
      <w:bookmarkEnd w:id="68"/>
      <w:bookmarkEnd w:id="69"/>
      <w:bookmarkEnd w:id="70"/>
      <w:bookmarkEnd w:id="71"/>
      <w:bookmarkEnd w:id="72"/>
      <w:bookmarkEnd w:id="73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附件</w:t>
      </w:r>
      <w:bookmarkEnd w:id="74"/>
    </w:p>
    <w:p w14:paraId="39C1DC28">
      <w:pPr>
        <w:snapToGrid w:val="0"/>
        <w:spacing w:before="62" w:beforeLines="20"/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  <w:t>知识产权情况（需与解决方案相关。可添加数量）</w:t>
      </w:r>
    </w:p>
    <w:tbl>
      <w:tblPr>
        <w:tblStyle w:val="10"/>
        <w:tblW w:w="9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2560"/>
        <w:gridCol w:w="3987"/>
      </w:tblGrid>
      <w:tr w14:paraId="3A4E0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7" w:type="dxa"/>
            <w:gridSpan w:val="3"/>
            <w:noWrap w:val="0"/>
            <w:vAlign w:val="top"/>
          </w:tcPr>
          <w:p w14:paraId="5091176D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  <w:t>专利数量：    个</w:t>
            </w:r>
          </w:p>
        </w:tc>
      </w:tr>
      <w:tr w14:paraId="55564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noWrap w:val="0"/>
            <w:vAlign w:val="center"/>
          </w:tcPr>
          <w:p w14:paraId="348E70D6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  <w:t>专利名称</w:t>
            </w:r>
          </w:p>
        </w:tc>
        <w:tc>
          <w:tcPr>
            <w:tcW w:w="2560" w:type="dxa"/>
            <w:noWrap w:val="0"/>
            <w:vAlign w:val="center"/>
          </w:tcPr>
          <w:p w14:paraId="1739BA76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  <w:t>专利号</w:t>
            </w:r>
          </w:p>
        </w:tc>
        <w:tc>
          <w:tcPr>
            <w:tcW w:w="3987" w:type="dxa"/>
            <w:noWrap w:val="0"/>
            <w:vAlign w:val="center"/>
          </w:tcPr>
          <w:p w14:paraId="59EF15A5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  <w:t>证明材料</w:t>
            </w:r>
          </w:p>
        </w:tc>
      </w:tr>
      <w:tr w14:paraId="2890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noWrap w:val="0"/>
            <w:vAlign w:val="top"/>
          </w:tcPr>
          <w:p w14:paraId="022D0A7B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2560" w:type="dxa"/>
            <w:noWrap w:val="0"/>
            <w:vAlign w:val="top"/>
          </w:tcPr>
          <w:p w14:paraId="2D32B965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3987" w:type="dxa"/>
            <w:noWrap w:val="0"/>
            <w:vAlign w:val="top"/>
          </w:tcPr>
          <w:p w14:paraId="6D7FC55A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</w:tr>
      <w:tr w14:paraId="21F65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noWrap w:val="0"/>
            <w:vAlign w:val="top"/>
          </w:tcPr>
          <w:p w14:paraId="02AFD52E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2560" w:type="dxa"/>
            <w:noWrap w:val="0"/>
            <w:vAlign w:val="top"/>
          </w:tcPr>
          <w:p w14:paraId="24539B80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3987" w:type="dxa"/>
            <w:noWrap w:val="0"/>
            <w:vAlign w:val="top"/>
          </w:tcPr>
          <w:p w14:paraId="1AB9EC6D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</w:tr>
      <w:tr w14:paraId="0FBBC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7" w:type="dxa"/>
            <w:gridSpan w:val="3"/>
            <w:noWrap w:val="0"/>
            <w:vAlign w:val="top"/>
          </w:tcPr>
          <w:p w14:paraId="6304FF00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  <w:t>软著数量：   个</w:t>
            </w:r>
          </w:p>
        </w:tc>
      </w:tr>
      <w:tr w14:paraId="1BE2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noWrap w:val="0"/>
            <w:vAlign w:val="center"/>
          </w:tcPr>
          <w:p w14:paraId="07349A4F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  <w:t>软著名称</w:t>
            </w:r>
          </w:p>
        </w:tc>
        <w:tc>
          <w:tcPr>
            <w:tcW w:w="2560" w:type="dxa"/>
            <w:noWrap w:val="0"/>
            <w:vAlign w:val="center"/>
          </w:tcPr>
          <w:p w14:paraId="35AEB140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  <w:t>登记号</w:t>
            </w:r>
          </w:p>
        </w:tc>
        <w:tc>
          <w:tcPr>
            <w:tcW w:w="3987" w:type="dxa"/>
            <w:noWrap w:val="0"/>
            <w:vAlign w:val="center"/>
          </w:tcPr>
          <w:p w14:paraId="318A305F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  <w:t>证明材料</w:t>
            </w:r>
          </w:p>
        </w:tc>
      </w:tr>
      <w:tr w14:paraId="27913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noWrap w:val="0"/>
            <w:vAlign w:val="top"/>
          </w:tcPr>
          <w:p w14:paraId="540FC1E4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2560" w:type="dxa"/>
            <w:noWrap w:val="0"/>
            <w:vAlign w:val="top"/>
          </w:tcPr>
          <w:p w14:paraId="7116D867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3987" w:type="dxa"/>
            <w:noWrap w:val="0"/>
            <w:vAlign w:val="top"/>
          </w:tcPr>
          <w:p w14:paraId="5CE6AE51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</w:tr>
      <w:tr w14:paraId="7335C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noWrap w:val="0"/>
            <w:vAlign w:val="top"/>
          </w:tcPr>
          <w:p w14:paraId="53F22AC2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2560" w:type="dxa"/>
            <w:noWrap w:val="0"/>
            <w:vAlign w:val="top"/>
          </w:tcPr>
          <w:p w14:paraId="644A08D8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3987" w:type="dxa"/>
            <w:noWrap w:val="0"/>
            <w:vAlign w:val="top"/>
          </w:tcPr>
          <w:p w14:paraId="040F26AF">
            <w:pPr>
              <w:pStyle w:val="13"/>
              <w:widowControl w:val="0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highlight w:val="none"/>
                <w:lang w:bidi="ar"/>
              </w:rPr>
            </w:pPr>
          </w:p>
        </w:tc>
      </w:tr>
    </w:tbl>
    <w:p w14:paraId="17F3869F">
      <w:pPr>
        <w:snapToGrid w:val="0"/>
        <w:spacing w:before="62" w:beforeLines="20"/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2.合同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  <w:t>情况（需与解决方案相关。可添加数量）</w:t>
      </w:r>
    </w:p>
    <w:p w14:paraId="599B13F2">
      <w:pPr>
        <w:pStyle w:val="2"/>
        <w:rPr>
          <w:rFonts w:hint="default" w:eastAsia="方正仿宋_GBK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3.其他证明材料</w:t>
      </w:r>
    </w:p>
    <w:p w14:paraId="0FCF8F0E">
      <w:pPr>
        <w:spacing w:before="156" w:beforeLines="50"/>
        <w:jc w:val="both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A2A7CD-01AA-41D1-9EAA-426D48CC972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67B9B41-B4E3-433D-8653-C0CA18950794}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267678B-6026-41B6-9A3F-81167B151F7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8CD44DD5-B1AB-4DBC-80B9-B08B1943F0D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5E85739-1CED-44FF-BB94-DD2E6A54BDA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D107FCDC-D9E6-49B6-81C1-AA93056804B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C2282EEB-E7C8-4E75-B91F-BCB61ED110E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8" w:fontKey="{CE5F5F46-D1B9-4926-93B4-04545137BF0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63AE8A2F-5D69-4143-B697-E1B26C19A493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0" w:fontKey="{35776128-AD6B-4324-8BD8-60FCFB42F286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11" w:fontKey="{EC65C8B6-1528-41A6-9690-908B8ACFADD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2" w:fontKey="{B8D70A1C-BEC2-4902-86E0-B26E458CEB86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13" w:fontKey="{044D57AA-0E85-4583-A063-B45A89ECC497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51422">
    <w:pPr>
      <w:pStyle w:val="7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BF342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59F0E535">
    <w:pPr>
      <w:pStyle w:val="7"/>
      <w:jc w:val="center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F12703"/>
    <w:multiLevelType w:val="multilevel"/>
    <w:tmpl w:val="2AF12703"/>
    <w:lvl w:ilvl="0" w:tentative="0">
      <w:start w:val="1"/>
      <w:numFmt w:val="bullet"/>
      <w:lvlText w:val=""/>
      <w:lvlJc w:val="left"/>
      <w:pPr>
        <w:ind w:left="440" w:hanging="44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"/>
      <w:lvlJc w:val="left"/>
      <w:pPr>
        <w:ind w:left="1320" w:hanging="440"/>
      </w:pPr>
      <w:rPr>
        <w:rFonts w:hint="default" w:ascii="Wingdings" w:hAnsi="Wingdings"/>
        <w:b w:val="0"/>
        <w:bCs w:val="0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5E331DB3"/>
    <w:multiLevelType w:val="multilevel"/>
    <w:tmpl w:val="5E331DB3"/>
    <w:lvl w:ilvl="0" w:tentative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1" w:tentative="0">
      <w:start w:val="1"/>
      <w:numFmt w:val="decimal"/>
      <w:pStyle w:val="4"/>
      <w:isLgl/>
      <w:suff w:val="space"/>
      <w:lvlText w:val="%1.%2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pStyle w:val="5"/>
      <w:isLgl/>
      <w:suff w:val="space"/>
      <w:lvlText w:val="%1.%2.%3.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 w:ascii="Times New Roman" w:hAnsi="Times New Roman"/>
      </w:rPr>
    </w:lvl>
    <w:lvl w:ilvl="6" w:tentative="0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 w:ascii="Times New Roman" w:hAnsi="Times New Roman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8440B"/>
    <w:rsid w:val="001D23B3"/>
    <w:rsid w:val="00305C0B"/>
    <w:rsid w:val="006360BD"/>
    <w:rsid w:val="00866630"/>
    <w:rsid w:val="00AE7F0E"/>
    <w:rsid w:val="00BD5ADF"/>
    <w:rsid w:val="01016081"/>
    <w:rsid w:val="010827C0"/>
    <w:rsid w:val="02967ACA"/>
    <w:rsid w:val="029F684F"/>
    <w:rsid w:val="03656325"/>
    <w:rsid w:val="03C21D37"/>
    <w:rsid w:val="040222A2"/>
    <w:rsid w:val="041D4120"/>
    <w:rsid w:val="042751F8"/>
    <w:rsid w:val="04677DE1"/>
    <w:rsid w:val="04860E14"/>
    <w:rsid w:val="04936845"/>
    <w:rsid w:val="05C8482E"/>
    <w:rsid w:val="05D119CF"/>
    <w:rsid w:val="0624006A"/>
    <w:rsid w:val="072C1ACB"/>
    <w:rsid w:val="07B36B82"/>
    <w:rsid w:val="08096DC2"/>
    <w:rsid w:val="08217FA4"/>
    <w:rsid w:val="085D0896"/>
    <w:rsid w:val="096802A0"/>
    <w:rsid w:val="09880F3D"/>
    <w:rsid w:val="099B3C4F"/>
    <w:rsid w:val="0AF54308"/>
    <w:rsid w:val="0B0E2ED5"/>
    <w:rsid w:val="0B633415"/>
    <w:rsid w:val="0BD936D7"/>
    <w:rsid w:val="0C01619A"/>
    <w:rsid w:val="0C7D0ABF"/>
    <w:rsid w:val="0CEB7C94"/>
    <w:rsid w:val="0F2F1860"/>
    <w:rsid w:val="0F830614"/>
    <w:rsid w:val="0F923199"/>
    <w:rsid w:val="10182B28"/>
    <w:rsid w:val="10685009"/>
    <w:rsid w:val="107A6B0B"/>
    <w:rsid w:val="10CA7EC9"/>
    <w:rsid w:val="10DF365A"/>
    <w:rsid w:val="11AC386B"/>
    <w:rsid w:val="11B37150"/>
    <w:rsid w:val="1239161E"/>
    <w:rsid w:val="12480FE8"/>
    <w:rsid w:val="12B45635"/>
    <w:rsid w:val="12FE6B3D"/>
    <w:rsid w:val="13116EE4"/>
    <w:rsid w:val="132A4818"/>
    <w:rsid w:val="13DF0529"/>
    <w:rsid w:val="142E0338"/>
    <w:rsid w:val="142F2398"/>
    <w:rsid w:val="14F90002"/>
    <w:rsid w:val="15671D54"/>
    <w:rsid w:val="156A1844"/>
    <w:rsid w:val="15855A9A"/>
    <w:rsid w:val="158F1CB7"/>
    <w:rsid w:val="159B20B2"/>
    <w:rsid w:val="15A10F61"/>
    <w:rsid w:val="15DB4DB5"/>
    <w:rsid w:val="162111F9"/>
    <w:rsid w:val="17A67F2D"/>
    <w:rsid w:val="17D64EF8"/>
    <w:rsid w:val="17F451EC"/>
    <w:rsid w:val="18A47789"/>
    <w:rsid w:val="18FA6A3B"/>
    <w:rsid w:val="191163E8"/>
    <w:rsid w:val="19911D8B"/>
    <w:rsid w:val="1A495786"/>
    <w:rsid w:val="1A9C04AC"/>
    <w:rsid w:val="1AA11864"/>
    <w:rsid w:val="1AF04D5C"/>
    <w:rsid w:val="1B0F0EC3"/>
    <w:rsid w:val="1C4F189B"/>
    <w:rsid w:val="1C511068"/>
    <w:rsid w:val="1C591D1D"/>
    <w:rsid w:val="1C5F7180"/>
    <w:rsid w:val="1C6D2099"/>
    <w:rsid w:val="1C761991"/>
    <w:rsid w:val="1CB21241"/>
    <w:rsid w:val="1CBC0BD7"/>
    <w:rsid w:val="1CF0639C"/>
    <w:rsid w:val="1D792989"/>
    <w:rsid w:val="1E215981"/>
    <w:rsid w:val="1E545341"/>
    <w:rsid w:val="1EA66C04"/>
    <w:rsid w:val="1EB77B9F"/>
    <w:rsid w:val="1FF01E74"/>
    <w:rsid w:val="203C5A02"/>
    <w:rsid w:val="205F6C5D"/>
    <w:rsid w:val="20AC2D10"/>
    <w:rsid w:val="20E406FC"/>
    <w:rsid w:val="214A281D"/>
    <w:rsid w:val="21692707"/>
    <w:rsid w:val="21992378"/>
    <w:rsid w:val="21C35692"/>
    <w:rsid w:val="22396826"/>
    <w:rsid w:val="224B64ED"/>
    <w:rsid w:val="22896798"/>
    <w:rsid w:val="228B08AF"/>
    <w:rsid w:val="24283062"/>
    <w:rsid w:val="24350515"/>
    <w:rsid w:val="24A83775"/>
    <w:rsid w:val="25336BBF"/>
    <w:rsid w:val="259F603D"/>
    <w:rsid w:val="277931E4"/>
    <w:rsid w:val="279D32E2"/>
    <w:rsid w:val="27CA2623"/>
    <w:rsid w:val="286E522A"/>
    <w:rsid w:val="28B9246E"/>
    <w:rsid w:val="28BD7465"/>
    <w:rsid w:val="28CF517E"/>
    <w:rsid w:val="28DE0127"/>
    <w:rsid w:val="297545EF"/>
    <w:rsid w:val="299237CF"/>
    <w:rsid w:val="2A187002"/>
    <w:rsid w:val="2A1B7BFD"/>
    <w:rsid w:val="2A810D6A"/>
    <w:rsid w:val="2B211492"/>
    <w:rsid w:val="2B8212B1"/>
    <w:rsid w:val="2BF8440B"/>
    <w:rsid w:val="2C077995"/>
    <w:rsid w:val="2C62166D"/>
    <w:rsid w:val="2C6739A6"/>
    <w:rsid w:val="2C8A6AA3"/>
    <w:rsid w:val="2C9472CD"/>
    <w:rsid w:val="2CA91E8E"/>
    <w:rsid w:val="2D03015C"/>
    <w:rsid w:val="2D1E4F96"/>
    <w:rsid w:val="2D5B633D"/>
    <w:rsid w:val="2E1F69D6"/>
    <w:rsid w:val="2E2E203F"/>
    <w:rsid w:val="2E4E2967"/>
    <w:rsid w:val="2E870057"/>
    <w:rsid w:val="2EBD13AA"/>
    <w:rsid w:val="2EF57F78"/>
    <w:rsid w:val="2F8D01B1"/>
    <w:rsid w:val="30054D02"/>
    <w:rsid w:val="30A9101A"/>
    <w:rsid w:val="31FC4CAA"/>
    <w:rsid w:val="321D3A6E"/>
    <w:rsid w:val="322D5CC7"/>
    <w:rsid w:val="3255696A"/>
    <w:rsid w:val="32CA1443"/>
    <w:rsid w:val="32CD6857"/>
    <w:rsid w:val="332A30EE"/>
    <w:rsid w:val="33311F05"/>
    <w:rsid w:val="34180991"/>
    <w:rsid w:val="34367069"/>
    <w:rsid w:val="34C04B85"/>
    <w:rsid w:val="350E3B42"/>
    <w:rsid w:val="351A086E"/>
    <w:rsid w:val="353D7CF7"/>
    <w:rsid w:val="36214796"/>
    <w:rsid w:val="369159F9"/>
    <w:rsid w:val="36FB1540"/>
    <w:rsid w:val="36FF34B4"/>
    <w:rsid w:val="376B0863"/>
    <w:rsid w:val="37A15007"/>
    <w:rsid w:val="38763ED8"/>
    <w:rsid w:val="388560F7"/>
    <w:rsid w:val="38932388"/>
    <w:rsid w:val="389B393F"/>
    <w:rsid w:val="38B13162"/>
    <w:rsid w:val="38B77B2F"/>
    <w:rsid w:val="395A7356"/>
    <w:rsid w:val="39761947"/>
    <w:rsid w:val="39810D86"/>
    <w:rsid w:val="39944C04"/>
    <w:rsid w:val="3995367E"/>
    <w:rsid w:val="39C02372"/>
    <w:rsid w:val="3A960861"/>
    <w:rsid w:val="3AC1463F"/>
    <w:rsid w:val="3AD0682F"/>
    <w:rsid w:val="3B0F3680"/>
    <w:rsid w:val="3B292648"/>
    <w:rsid w:val="3B636BA3"/>
    <w:rsid w:val="3B7A1559"/>
    <w:rsid w:val="3BD75B04"/>
    <w:rsid w:val="3BE21884"/>
    <w:rsid w:val="3C081184"/>
    <w:rsid w:val="3C0B34FD"/>
    <w:rsid w:val="3C137C90"/>
    <w:rsid w:val="3C8248DF"/>
    <w:rsid w:val="3D114287"/>
    <w:rsid w:val="3D147120"/>
    <w:rsid w:val="3D623A3C"/>
    <w:rsid w:val="3DFA4C63"/>
    <w:rsid w:val="3F641B1E"/>
    <w:rsid w:val="3F6A0637"/>
    <w:rsid w:val="3F9E5895"/>
    <w:rsid w:val="3FE00C34"/>
    <w:rsid w:val="3FFC7303"/>
    <w:rsid w:val="40005137"/>
    <w:rsid w:val="40652BAF"/>
    <w:rsid w:val="4076276E"/>
    <w:rsid w:val="40FC6F44"/>
    <w:rsid w:val="417D1AF6"/>
    <w:rsid w:val="423F533B"/>
    <w:rsid w:val="42913E89"/>
    <w:rsid w:val="42941E4E"/>
    <w:rsid w:val="443B5FD6"/>
    <w:rsid w:val="444D5F8B"/>
    <w:rsid w:val="44B1794C"/>
    <w:rsid w:val="44D34460"/>
    <w:rsid w:val="459904F0"/>
    <w:rsid w:val="45C5024D"/>
    <w:rsid w:val="461D3490"/>
    <w:rsid w:val="46B410DB"/>
    <w:rsid w:val="46E163C9"/>
    <w:rsid w:val="471963AA"/>
    <w:rsid w:val="472B2331"/>
    <w:rsid w:val="474537CA"/>
    <w:rsid w:val="47633879"/>
    <w:rsid w:val="47D26C51"/>
    <w:rsid w:val="47E13D5C"/>
    <w:rsid w:val="48054DDA"/>
    <w:rsid w:val="484D7407"/>
    <w:rsid w:val="4874727A"/>
    <w:rsid w:val="48D77AA7"/>
    <w:rsid w:val="48E538BD"/>
    <w:rsid w:val="49BB0548"/>
    <w:rsid w:val="4A2F6DF0"/>
    <w:rsid w:val="4A8C05F4"/>
    <w:rsid w:val="4B047121"/>
    <w:rsid w:val="4B47037A"/>
    <w:rsid w:val="4B661F08"/>
    <w:rsid w:val="4B796544"/>
    <w:rsid w:val="4B921097"/>
    <w:rsid w:val="4BF12899"/>
    <w:rsid w:val="4CB074DF"/>
    <w:rsid w:val="4CD100A7"/>
    <w:rsid w:val="4D8C5839"/>
    <w:rsid w:val="4DE14698"/>
    <w:rsid w:val="4F2C29A3"/>
    <w:rsid w:val="4FC1530D"/>
    <w:rsid w:val="4FCC3F86"/>
    <w:rsid w:val="50086081"/>
    <w:rsid w:val="50EA5F36"/>
    <w:rsid w:val="51BC7144"/>
    <w:rsid w:val="5215084E"/>
    <w:rsid w:val="52877104"/>
    <w:rsid w:val="529B7DC3"/>
    <w:rsid w:val="53466719"/>
    <w:rsid w:val="536F17F8"/>
    <w:rsid w:val="53E3492C"/>
    <w:rsid w:val="548B076F"/>
    <w:rsid w:val="54E83610"/>
    <w:rsid w:val="557C11D1"/>
    <w:rsid w:val="55A97243"/>
    <w:rsid w:val="56282237"/>
    <w:rsid w:val="56C500AD"/>
    <w:rsid w:val="56FD6E02"/>
    <w:rsid w:val="5752791B"/>
    <w:rsid w:val="580E5A83"/>
    <w:rsid w:val="587A0A23"/>
    <w:rsid w:val="58B63596"/>
    <w:rsid w:val="593A5D7B"/>
    <w:rsid w:val="593E4146"/>
    <w:rsid w:val="5979577F"/>
    <w:rsid w:val="598F6750"/>
    <w:rsid w:val="59D46859"/>
    <w:rsid w:val="59D75C73"/>
    <w:rsid w:val="5A364E1D"/>
    <w:rsid w:val="5BAA5698"/>
    <w:rsid w:val="5BE21B87"/>
    <w:rsid w:val="5C6F4617"/>
    <w:rsid w:val="5E067250"/>
    <w:rsid w:val="5E371164"/>
    <w:rsid w:val="5E4C006B"/>
    <w:rsid w:val="5EE2757B"/>
    <w:rsid w:val="5EF830A7"/>
    <w:rsid w:val="5F265461"/>
    <w:rsid w:val="5F7A755A"/>
    <w:rsid w:val="5FBF31B3"/>
    <w:rsid w:val="60376B02"/>
    <w:rsid w:val="6047263F"/>
    <w:rsid w:val="6115578D"/>
    <w:rsid w:val="615C2746"/>
    <w:rsid w:val="61D90356"/>
    <w:rsid w:val="61E82EA1"/>
    <w:rsid w:val="627B5AC3"/>
    <w:rsid w:val="627F138F"/>
    <w:rsid w:val="63A722E0"/>
    <w:rsid w:val="63DD630A"/>
    <w:rsid w:val="63E61662"/>
    <w:rsid w:val="64446389"/>
    <w:rsid w:val="64C34ADC"/>
    <w:rsid w:val="64C463A6"/>
    <w:rsid w:val="64D01720"/>
    <w:rsid w:val="65BD4645"/>
    <w:rsid w:val="65D811C3"/>
    <w:rsid w:val="6663343E"/>
    <w:rsid w:val="66853973"/>
    <w:rsid w:val="67027900"/>
    <w:rsid w:val="678C552E"/>
    <w:rsid w:val="67A44E3E"/>
    <w:rsid w:val="67F3390B"/>
    <w:rsid w:val="68862A70"/>
    <w:rsid w:val="688B4878"/>
    <w:rsid w:val="68BA0E02"/>
    <w:rsid w:val="697603BE"/>
    <w:rsid w:val="6A252CA0"/>
    <w:rsid w:val="6A315B53"/>
    <w:rsid w:val="6A44371E"/>
    <w:rsid w:val="6A797871"/>
    <w:rsid w:val="6A9E2CA4"/>
    <w:rsid w:val="6AF71C01"/>
    <w:rsid w:val="6B970078"/>
    <w:rsid w:val="6C615D2A"/>
    <w:rsid w:val="6CFF1188"/>
    <w:rsid w:val="6D400C81"/>
    <w:rsid w:val="6D7C0AE9"/>
    <w:rsid w:val="6DAF0645"/>
    <w:rsid w:val="6DD15131"/>
    <w:rsid w:val="6DE24C48"/>
    <w:rsid w:val="6E2735D2"/>
    <w:rsid w:val="6E330464"/>
    <w:rsid w:val="6E3F6936"/>
    <w:rsid w:val="6E522AE8"/>
    <w:rsid w:val="6E753D0F"/>
    <w:rsid w:val="6EA945F3"/>
    <w:rsid w:val="6EF12C6A"/>
    <w:rsid w:val="6EF530A1"/>
    <w:rsid w:val="6F0E7CBF"/>
    <w:rsid w:val="6FCC121B"/>
    <w:rsid w:val="7036127C"/>
    <w:rsid w:val="708579F6"/>
    <w:rsid w:val="70A47C72"/>
    <w:rsid w:val="71072C18"/>
    <w:rsid w:val="71281E8B"/>
    <w:rsid w:val="71584AE1"/>
    <w:rsid w:val="72273572"/>
    <w:rsid w:val="726E11A1"/>
    <w:rsid w:val="728C4A86"/>
    <w:rsid w:val="736F0D58"/>
    <w:rsid w:val="739764D5"/>
    <w:rsid w:val="744742FC"/>
    <w:rsid w:val="744B4216"/>
    <w:rsid w:val="748D4E45"/>
    <w:rsid w:val="74BE4A8B"/>
    <w:rsid w:val="74D15A17"/>
    <w:rsid w:val="750B77EB"/>
    <w:rsid w:val="75176607"/>
    <w:rsid w:val="757323B8"/>
    <w:rsid w:val="75AD70BD"/>
    <w:rsid w:val="76374252"/>
    <w:rsid w:val="76FF4ABD"/>
    <w:rsid w:val="77894387"/>
    <w:rsid w:val="779B6718"/>
    <w:rsid w:val="77B77146"/>
    <w:rsid w:val="77E94442"/>
    <w:rsid w:val="781E0F73"/>
    <w:rsid w:val="78211FF1"/>
    <w:rsid w:val="7829084F"/>
    <w:rsid w:val="785E6AEE"/>
    <w:rsid w:val="78C7160B"/>
    <w:rsid w:val="79954DB6"/>
    <w:rsid w:val="7A24483B"/>
    <w:rsid w:val="7ADD0E32"/>
    <w:rsid w:val="7B85061B"/>
    <w:rsid w:val="7BD12EF3"/>
    <w:rsid w:val="7BF32123"/>
    <w:rsid w:val="7C4371FA"/>
    <w:rsid w:val="7C48509F"/>
    <w:rsid w:val="7C501C58"/>
    <w:rsid w:val="7D040E7C"/>
    <w:rsid w:val="7D910439"/>
    <w:rsid w:val="7D9D1940"/>
    <w:rsid w:val="7EDC0215"/>
    <w:rsid w:val="7F0569E9"/>
    <w:rsid w:val="7F256A20"/>
    <w:rsid w:val="7F6F67CF"/>
    <w:rsid w:val="7F9727C2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2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spacing w:line="460" w:lineRule="exact"/>
      <w:jc w:val="center"/>
      <w:outlineLvl w:val="0"/>
    </w:pPr>
    <w:rPr>
      <w:rFonts w:ascii="Times New Roman" w:hAnsi="Times New Roman" w:eastAsia="仿宋" w:cs="Times New Roman"/>
      <w:sz w:val="32"/>
      <w:szCs w:val="22"/>
    </w:rPr>
  </w:style>
  <w:style w:type="paragraph" w:styleId="4">
    <w:name w:val="heading 2"/>
    <w:basedOn w:val="1"/>
    <w:next w:val="1"/>
    <w:qFormat/>
    <w:uiPriority w:val="1"/>
    <w:pPr>
      <w:keepNext/>
      <w:keepLines/>
      <w:numPr>
        <w:ilvl w:val="1"/>
        <w:numId w:val="1"/>
      </w:numPr>
      <w:spacing w:line="360" w:lineRule="auto"/>
      <w:outlineLvl w:val="1"/>
    </w:pPr>
    <w:rPr>
      <w:rFonts w:ascii="Times New Roman" w:hAnsi="Times New Roman" w:eastAsia="黑体" w:cstheme="majorBidi"/>
      <w:b/>
      <w:bCs/>
      <w:kern w:val="2"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keepNext/>
      <w:keepLines/>
      <w:numPr>
        <w:ilvl w:val="2"/>
        <w:numId w:val="1"/>
      </w:numPr>
      <w:spacing w:line="360" w:lineRule="auto"/>
      <w:outlineLvl w:val="2"/>
    </w:pPr>
    <w:rPr>
      <w:rFonts w:ascii="Times New Roman" w:hAnsi="Times New Roman" w:eastAsia="黑体" w:cstheme="minorBidi"/>
      <w:b/>
      <w:bCs/>
      <w:kern w:val="2"/>
      <w:sz w:val="30"/>
      <w:szCs w:val="3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6">
    <w:name w:val="annotation text"/>
    <w:basedOn w:val="1"/>
    <w:unhideWhenUsed/>
    <w:qFormat/>
    <w:uiPriority w:val="99"/>
    <w:pPr>
      <w:jc w:val="left"/>
    </w:pPr>
    <w:rPr>
      <w:rFonts w:ascii="Calibri" w:hAnsi="Calibri" w:eastAsia="宋体" w:cs="Times New Roman"/>
      <w:szCs w:val="22"/>
    </w:rPr>
  </w:style>
  <w:style w:type="paragraph" w:styleId="7">
    <w:name w:val="footer"/>
    <w:basedOn w:val="1"/>
    <w:qFormat/>
    <w:uiPriority w:val="2"/>
    <w:pP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="Times New Roman" w:hAnsi="Times New Roman" w:eastAsia="宋体" w:cstheme="minorBidi"/>
      <w:kern w:val="2"/>
      <w:sz w:val="21"/>
      <w:szCs w:val="18"/>
      <w:lang w:val="en-US" w:eastAsia="zh-CN" w:bidi="ar-SA"/>
    </w:rPr>
  </w:style>
  <w:style w:type="paragraph" w:styleId="8">
    <w:name w:val="toc 1"/>
    <w:basedOn w:val="1"/>
    <w:next w:val="1"/>
    <w:qFormat/>
    <w:uiPriority w:val="39"/>
    <w:rPr>
      <w:b/>
    </w:rPr>
  </w:style>
  <w:style w:type="paragraph" w:styleId="9">
    <w:name w:val="toc 2"/>
    <w:basedOn w:val="1"/>
    <w:next w:val="1"/>
    <w:qFormat/>
    <w:uiPriority w:val="39"/>
    <w:pPr>
      <w:ind w:left="150" w:leftChars="150"/>
    </w:pPr>
  </w:style>
  <w:style w:type="character" w:customStyle="1" w:styleId="12">
    <w:name w:val="标题 1 Char"/>
    <w:basedOn w:val="11"/>
    <w:link w:val="3"/>
    <w:qFormat/>
    <w:uiPriority w:val="0"/>
    <w:rPr>
      <w:rFonts w:ascii="Times New Roman" w:hAnsi="Times New Roman" w:eastAsia="仿宋" w:cs="Times New Roman"/>
      <w:sz w:val="32"/>
      <w:szCs w:val="22"/>
    </w:rPr>
  </w:style>
  <w:style w:type="paragraph" w:customStyle="1" w:styleId="13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49</Words>
  <Characters>52</Characters>
  <Lines>0</Lines>
  <Paragraphs>0</Paragraphs>
  <TotalTime>8</TotalTime>
  <ScaleCrop>false</ScaleCrop>
  <LinksUpToDate>false</LinksUpToDate>
  <CharactersWithSpaces>237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2025-03-06T03:22:00Z</dcterms:created>
  <dc:creator>李清敏</dc:creator>
  <cp:lastModifiedBy>。</cp:lastModifiedBy>
  <dcterms:modified xsi:type="dcterms:W3CDTF">2026-06-10T06:38:45Z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68EF6CF1127545E0A373BDCD343D8719_13</vt:lpwstr>
  </property>
  <property fmtid="{D5CDD505-2E9C-101B-9397-08002B2CF9AE}" pid="4" name="KSOTemplateDocerSaveRecord">
    <vt:lpwstr>eyJoZGlkIjoiNDExMTI4MjA5NzI0ZGU0YWU1MWUwMDk1OGQ4OWQ5NzQiLCJ1c2VySWQiOiI0NTg5OTg0MTcifQ==</vt:lpwstr>
  </property>
</Properties>
</file>